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7AFF" w14:textId="3CB86E53" w:rsidR="00D65966" w:rsidRPr="00C7108D" w:rsidRDefault="00D65966" w:rsidP="006E37AF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Arial" w:eastAsia="Cambria" w:hAnsi="Arial" w:cs="Arial"/>
          <w:color w:val="FF0000"/>
          <w:kern w:val="20"/>
          <w:sz w:val="20"/>
          <w:szCs w:val="20"/>
        </w:rPr>
      </w:pPr>
      <w:r>
        <w:rPr>
          <w:rFonts w:ascii="Arial" w:eastAsia="Cambria" w:hAnsi="Arial" w:cs="Arial"/>
          <w:kern w:val="20"/>
          <w:sz w:val="20"/>
          <w:szCs w:val="20"/>
        </w:rPr>
        <w:t xml:space="preserve">         </w:t>
      </w:r>
      <w:bookmarkStart w:id="0" w:name="_Hlk143692971"/>
      <w:r w:rsidR="00A832F9">
        <w:rPr>
          <w:rFonts w:ascii="Arial" w:eastAsia="Cambria" w:hAnsi="Arial" w:cs="Arial"/>
          <w:kern w:val="20"/>
          <w:sz w:val="20"/>
          <w:szCs w:val="20"/>
        </w:rPr>
        <w:t xml:space="preserve">   </w:t>
      </w:r>
      <w:r>
        <w:rPr>
          <w:rFonts w:ascii="Arial" w:eastAsia="Cambria" w:hAnsi="Arial" w:cs="Arial"/>
          <w:kern w:val="20"/>
          <w:sz w:val="20"/>
          <w:szCs w:val="20"/>
        </w:rPr>
        <w:t xml:space="preserve">Na temelju </w:t>
      </w:r>
      <w:r w:rsidRPr="00C3614B">
        <w:rPr>
          <w:rFonts w:ascii="Arial" w:eastAsia="Cambria" w:hAnsi="Arial" w:cs="Arial"/>
          <w:kern w:val="20"/>
          <w:sz w:val="20"/>
          <w:szCs w:val="20"/>
        </w:rPr>
        <w:t xml:space="preserve">članka 86. Zakona o proračunu („Narodne novine“ broj  144/21.), </w:t>
      </w:r>
      <w:bookmarkStart w:id="1" w:name="_Hlk171697081"/>
      <w:r w:rsidRPr="00C3614B">
        <w:rPr>
          <w:rFonts w:ascii="Arial" w:eastAsia="Cambria" w:hAnsi="Arial" w:cs="Arial"/>
          <w:kern w:val="20"/>
          <w:sz w:val="20"/>
          <w:szCs w:val="20"/>
        </w:rPr>
        <w:t>članka 52.</w:t>
      </w:r>
      <w:r>
        <w:rPr>
          <w:rFonts w:ascii="Arial" w:eastAsia="Cambria" w:hAnsi="Arial" w:cs="Arial"/>
          <w:kern w:val="20"/>
          <w:sz w:val="20"/>
          <w:szCs w:val="20"/>
        </w:rPr>
        <w:t xml:space="preserve"> Pravilnika o polugodišnjem i godišnjem izvještaju o izvršenju proračuna i financijskog plana („Narodne novine“ broj  85/23.) </w:t>
      </w:r>
      <w:bookmarkEnd w:id="1"/>
      <w:r w:rsidRPr="00F96817">
        <w:rPr>
          <w:rFonts w:ascii="Arial" w:eastAsia="Cambria" w:hAnsi="Arial" w:cs="Arial"/>
          <w:kern w:val="20"/>
          <w:sz w:val="20"/>
          <w:szCs w:val="20"/>
        </w:rPr>
        <w:t>i članka 3</w:t>
      </w:r>
      <w:r w:rsidR="00F96817" w:rsidRPr="00F96817">
        <w:rPr>
          <w:rFonts w:ascii="Arial" w:eastAsia="Cambria" w:hAnsi="Arial" w:cs="Arial"/>
          <w:kern w:val="20"/>
          <w:sz w:val="20"/>
          <w:szCs w:val="20"/>
        </w:rPr>
        <w:t>5</w:t>
      </w:r>
      <w:r w:rsidRPr="00F96817">
        <w:rPr>
          <w:rFonts w:ascii="Arial" w:eastAsia="Cambria" w:hAnsi="Arial" w:cs="Arial"/>
          <w:kern w:val="20"/>
          <w:sz w:val="20"/>
          <w:szCs w:val="20"/>
        </w:rPr>
        <w:t xml:space="preserve">. Statuta </w:t>
      </w:r>
      <w:r w:rsidR="00F96817" w:rsidRPr="00F96817">
        <w:rPr>
          <w:rFonts w:ascii="Arial" w:eastAsia="Cambria" w:hAnsi="Arial" w:cs="Arial"/>
          <w:kern w:val="20"/>
          <w:sz w:val="20"/>
          <w:szCs w:val="20"/>
        </w:rPr>
        <w:t>Javne vatrogasne postrojbe Pazin (Broj 13-1/2021) Vatrogasno vijeće Javne vatrogasne postrojbe Pazin</w:t>
      </w:r>
      <w:r w:rsidRPr="00F96817">
        <w:rPr>
          <w:rFonts w:ascii="Arial" w:eastAsia="Cambria" w:hAnsi="Arial" w:cs="Arial"/>
          <w:kern w:val="20"/>
          <w:sz w:val="20"/>
          <w:szCs w:val="20"/>
        </w:rPr>
        <w:t xml:space="preserve"> na  sjednici održanoj</w:t>
      </w:r>
      <w:r w:rsidR="00970B63">
        <w:rPr>
          <w:rFonts w:ascii="Arial" w:eastAsia="Cambria" w:hAnsi="Arial" w:cs="Arial"/>
          <w:kern w:val="20"/>
          <w:sz w:val="20"/>
          <w:szCs w:val="20"/>
        </w:rPr>
        <w:t xml:space="preserve"> </w:t>
      </w:r>
      <w:r w:rsidR="0050009C">
        <w:rPr>
          <w:rFonts w:ascii="Arial" w:eastAsia="Cambria" w:hAnsi="Arial" w:cs="Arial"/>
          <w:kern w:val="20"/>
          <w:sz w:val="20"/>
          <w:szCs w:val="20"/>
        </w:rPr>
        <w:t>27</w:t>
      </w:r>
      <w:r w:rsidR="00523B2D">
        <w:rPr>
          <w:rFonts w:ascii="Arial" w:eastAsia="Cambria" w:hAnsi="Arial" w:cs="Arial"/>
          <w:kern w:val="20"/>
          <w:sz w:val="20"/>
          <w:szCs w:val="20"/>
        </w:rPr>
        <w:t>.ožujka 2026.</w:t>
      </w:r>
      <w:r w:rsidR="00970B63">
        <w:rPr>
          <w:rFonts w:ascii="Arial" w:eastAsia="Cambria" w:hAnsi="Arial" w:cs="Arial"/>
          <w:kern w:val="20"/>
          <w:sz w:val="20"/>
          <w:szCs w:val="20"/>
        </w:rPr>
        <w:t>godine</w:t>
      </w:r>
      <w:r w:rsidRPr="00C7108D">
        <w:rPr>
          <w:rFonts w:ascii="Arial" w:eastAsia="Cambria" w:hAnsi="Arial" w:cs="Arial"/>
          <w:color w:val="FF0000"/>
          <w:kern w:val="20"/>
          <w:sz w:val="20"/>
          <w:szCs w:val="20"/>
        </w:rPr>
        <w:t xml:space="preserve"> </w:t>
      </w:r>
      <w:r w:rsidRPr="00550C2E">
        <w:rPr>
          <w:rFonts w:ascii="Arial" w:eastAsia="Cambria" w:hAnsi="Arial" w:cs="Arial"/>
          <w:color w:val="auto"/>
          <w:kern w:val="20"/>
          <w:sz w:val="20"/>
          <w:szCs w:val="20"/>
        </w:rPr>
        <w:t>usvaja</w:t>
      </w:r>
    </w:p>
    <w:bookmarkEnd w:id="0"/>
    <w:p w14:paraId="7E80762E" w14:textId="77777777" w:rsidR="00D65966" w:rsidRPr="00C7108D" w:rsidRDefault="00D65966" w:rsidP="00F96817">
      <w:pPr>
        <w:shd w:val="clear" w:color="auto" w:fill="FFFFFF" w:themeFill="background1"/>
        <w:spacing w:before="40" w:after="120" w:line="240" w:lineRule="auto"/>
        <w:ind w:left="-567"/>
        <w:contextualSpacing/>
        <w:jc w:val="both"/>
        <w:rPr>
          <w:rFonts w:ascii="Arial" w:eastAsia="Cambria" w:hAnsi="Arial" w:cs="Arial"/>
          <w:color w:val="FF0000"/>
          <w:kern w:val="20"/>
          <w:szCs w:val="22"/>
        </w:rPr>
      </w:pPr>
      <w:r w:rsidRPr="00C7108D">
        <w:rPr>
          <w:rFonts w:ascii="MS Mincho" w:eastAsia="MS Mincho" w:hAnsi="MS Mincho" w:cs="MS Mincho" w:hint="eastAsia"/>
          <w:color w:val="FF0000"/>
          <w:kern w:val="20"/>
          <w:szCs w:val="22"/>
        </w:rPr>
        <w:t xml:space="preserve">　　</w:t>
      </w:r>
    </w:p>
    <w:p w14:paraId="2142B1FB" w14:textId="77777777" w:rsidR="00D65966" w:rsidRDefault="00D65966" w:rsidP="00D65966">
      <w:pPr>
        <w:spacing w:before="40" w:after="120" w:line="240" w:lineRule="auto"/>
        <w:contextualSpacing/>
        <w:jc w:val="both"/>
        <w:rPr>
          <w:rFonts w:ascii="Arial" w:eastAsia="Cambria" w:hAnsi="Arial" w:cs="Arial"/>
          <w:color w:val="auto"/>
          <w:kern w:val="20"/>
          <w:szCs w:val="22"/>
        </w:rPr>
      </w:pPr>
    </w:p>
    <w:p w14:paraId="16B2B9FC" w14:textId="77777777" w:rsidR="00D65966" w:rsidRDefault="00D65966" w:rsidP="00D65966">
      <w:pPr>
        <w:spacing w:before="40" w:after="120" w:line="240" w:lineRule="auto"/>
        <w:contextualSpacing/>
        <w:jc w:val="center"/>
        <w:rPr>
          <w:rFonts w:ascii="Arial" w:eastAsia="Cambria" w:hAnsi="Arial" w:cs="Arial"/>
          <w:color w:val="auto"/>
          <w:kern w:val="20"/>
          <w:szCs w:val="22"/>
        </w:rPr>
      </w:pPr>
    </w:p>
    <w:p w14:paraId="069DF407" w14:textId="61BB4B18" w:rsidR="00E65EE3" w:rsidRDefault="00D65966" w:rsidP="00D65966">
      <w:pPr>
        <w:spacing w:before="40" w:after="120" w:line="240" w:lineRule="auto"/>
        <w:contextualSpacing/>
        <w:jc w:val="center"/>
        <w:rPr>
          <w:rFonts w:ascii="Arial" w:eastAsia="Cambria" w:hAnsi="Arial" w:cs="Arial"/>
          <w:b/>
          <w:color w:val="auto"/>
          <w:kern w:val="20"/>
          <w:szCs w:val="22"/>
        </w:rPr>
      </w:pPr>
      <w:bookmarkStart w:id="2" w:name="_Hlk172205586"/>
      <w:r>
        <w:rPr>
          <w:rFonts w:ascii="Arial" w:eastAsia="Cambria" w:hAnsi="Arial" w:cs="Arial"/>
          <w:b/>
          <w:color w:val="auto"/>
          <w:kern w:val="20"/>
          <w:szCs w:val="22"/>
        </w:rPr>
        <w:t>GODI</w:t>
      </w:r>
      <w:r>
        <w:rPr>
          <w:rFonts w:ascii="Arial" w:eastAsia="Cambria" w:hAnsi="Arial" w:cs="Arial" w:hint="cs"/>
          <w:b/>
          <w:color w:val="auto"/>
          <w:kern w:val="20"/>
          <w:szCs w:val="22"/>
        </w:rPr>
        <w:t>Š</w:t>
      </w:r>
      <w:r>
        <w:rPr>
          <w:rFonts w:ascii="Arial" w:eastAsia="Cambria" w:hAnsi="Arial" w:cs="Arial"/>
          <w:b/>
          <w:color w:val="auto"/>
          <w:kern w:val="20"/>
          <w:szCs w:val="22"/>
        </w:rPr>
        <w:t>NJI IZVJE</w:t>
      </w:r>
      <w:r>
        <w:rPr>
          <w:rFonts w:ascii="Arial" w:eastAsia="Cambria" w:hAnsi="Arial" w:cs="Arial" w:hint="cs"/>
          <w:b/>
          <w:color w:val="auto"/>
          <w:kern w:val="20"/>
          <w:szCs w:val="22"/>
        </w:rPr>
        <w:t>Š</w:t>
      </w:r>
      <w:r>
        <w:rPr>
          <w:rFonts w:ascii="Arial" w:eastAsia="Cambria" w:hAnsi="Arial" w:cs="Arial"/>
          <w:b/>
          <w:color w:val="auto"/>
          <w:kern w:val="20"/>
          <w:szCs w:val="22"/>
        </w:rPr>
        <w:t>TAJ O IZVR</w:t>
      </w:r>
      <w:r>
        <w:rPr>
          <w:rFonts w:ascii="Arial" w:eastAsia="Cambria" w:hAnsi="Arial" w:cs="Arial" w:hint="cs"/>
          <w:b/>
          <w:color w:val="auto"/>
          <w:kern w:val="20"/>
          <w:szCs w:val="22"/>
        </w:rPr>
        <w:t>Š</w:t>
      </w:r>
      <w:r>
        <w:rPr>
          <w:rFonts w:ascii="Arial" w:eastAsia="Cambria" w:hAnsi="Arial" w:cs="Arial"/>
          <w:b/>
          <w:color w:val="auto"/>
          <w:kern w:val="20"/>
          <w:szCs w:val="22"/>
        </w:rPr>
        <w:t>ENJU FINANCIJSKOG PLANA</w:t>
      </w:r>
    </w:p>
    <w:p w14:paraId="04BFD52C" w14:textId="77777777" w:rsidR="00F96817" w:rsidRDefault="00D65966" w:rsidP="00D65966">
      <w:pPr>
        <w:spacing w:before="40" w:after="120" w:line="240" w:lineRule="auto"/>
        <w:contextualSpacing/>
        <w:jc w:val="center"/>
        <w:rPr>
          <w:rFonts w:ascii="Arial" w:eastAsia="Cambria" w:hAnsi="Arial" w:cs="Arial"/>
          <w:b/>
          <w:color w:val="auto"/>
          <w:kern w:val="20"/>
          <w:szCs w:val="22"/>
        </w:rPr>
      </w:pPr>
      <w:r>
        <w:rPr>
          <w:rFonts w:ascii="Arial" w:eastAsia="Cambria" w:hAnsi="Arial" w:cs="Arial"/>
          <w:b/>
          <w:color w:val="auto"/>
          <w:kern w:val="20"/>
          <w:szCs w:val="22"/>
        </w:rPr>
        <w:t xml:space="preserve"> </w:t>
      </w:r>
      <w:r w:rsidR="00F96817">
        <w:rPr>
          <w:rFonts w:ascii="Arial" w:eastAsia="Cambria" w:hAnsi="Arial" w:cs="Arial"/>
          <w:b/>
          <w:color w:val="auto"/>
          <w:kern w:val="20"/>
          <w:szCs w:val="22"/>
        </w:rPr>
        <w:t>JAVNE VATROGASNE POSTROJBE PAZIN</w:t>
      </w:r>
    </w:p>
    <w:p w14:paraId="4887763C" w14:textId="76DCC06C" w:rsidR="00D65966" w:rsidRPr="00D65966" w:rsidRDefault="00D65966" w:rsidP="00D65966">
      <w:pPr>
        <w:spacing w:before="40" w:after="120" w:line="240" w:lineRule="auto"/>
        <w:contextualSpacing/>
        <w:jc w:val="center"/>
        <w:rPr>
          <w:rFonts w:ascii="Arial" w:eastAsia="Cambria" w:hAnsi="Arial" w:cs="Arial"/>
          <w:b/>
          <w:color w:val="auto"/>
          <w:kern w:val="20"/>
          <w:szCs w:val="22"/>
        </w:rPr>
      </w:pPr>
      <w:r>
        <w:rPr>
          <w:rFonts w:ascii="Arial" w:eastAsia="Cambria" w:hAnsi="Arial" w:cs="Arial"/>
          <w:b/>
          <w:color w:val="auto"/>
          <w:kern w:val="20"/>
          <w:szCs w:val="22"/>
        </w:rPr>
        <w:t xml:space="preserve"> ZA </w:t>
      </w:r>
      <w:r w:rsidR="00132BD0">
        <w:rPr>
          <w:rFonts w:ascii="Arial" w:eastAsia="Cambria" w:hAnsi="Arial" w:cs="Arial"/>
          <w:b/>
          <w:color w:val="auto"/>
          <w:kern w:val="20"/>
          <w:szCs w:val="22"/>
        </w:rPr>
        <w:t>2025</w:t>
      </w:r>
      <w:r>
        <w:rPr>
          <w:rFonts w:ascii="Arial" w:eastAsia="Cambria" w:hAnsi="Arial" w:cs="Arial"/>
          <w:b/>
          <w:color w:val="auto"/>
          <w:kern w:val="20"/>
          <w:szCs w:val="22"/>
        </w:rPr>
        <w:t>. GODINU</w:t>
      </w:r>
    </w:p>
    <w:p w14:paraId="0FCFC48D" w14:textId="77777777" w:rsidR="00D65966" w:rsidRDefault="00D65966" w:rsidP="00D65966">
      <w:pPr>
        <w:pStyle w:val="Odlomakpopisa"/>
        <w:spacing w:before="40" w:after="120" w:line="240" w:lineRule="auto"/>
        <w:ind w:left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14:paraId="30B40627" w14:textId="77777777" w:rsidR="00D65966" w:rsidRPr="00376B32" w:rsidRDefault="00D65966" w:rsidP="00D65966">
      <w:pPr>
        <w:pStyle w:val="Odlomakpopisa"/>
        <w:spacing w:before="40" w:after="120" w:line="240" w:lineRule="auto"/>
        <w:ind w:left="0"/>
        <w:jc w:val="both"/>
        <w:rPr>
          <w:rFonts w:ascii="Arial" w:eastAsiaTheme="minorHAnsi" w:hAnsi="Arial" w:cs="Arial"/>
          <w:b/>
          <w:bCs/>
          <w:sz w:val="24"/>
        </w:rPr>
      </w:pPr>
      <w:r w:rsidRPr="00376B32">
        <w:rPr>
          <w:rFonts w:ascii="Arial" w:eastAsiaTheme="minorHAnsi" w:hAnsi="Arial" w:cs="Arial"/>
          <w:b/>
          <w:bCs/>
          <w:sz w:val="24"/>
        </w:rPr>
        <w:t>1. OPĆI  DIO</w:t>
      </w:r>
    </w:p>
    <w:p w14:paraId="055CD11A" w14:textId="77777777" w:rsidR="00D65966" w:rsidRDefault="00D65966" w:rsidP="00D65966">
      <w:pPr>
        <w:pStyle w:val="Odlomakpopisa"/>
        <w:spacing w:before="40" w:after="120" w:line="240" w:lineRule="auto"/>
        <w:ind w:left="0"/>
        <w:jc w:val="both"/>
        <w:rPr>
          <w:rFonts w:ascii="Arial" w:eastAsiaTheme="minorHAnsi" w:hAnsi="Arial" w:cs="Arial"/>
          <w:b/>
          <w:bCs/>
          <w:szCs w:val="22"/>
        </w:rPr>
      </w:pPr>
    </w:p>
    <w:p w14:paraId="54CE7822" w14:textId="77777777" w:rsidR="00D65966" w:rsidRDefault="00D65966" w:rsidP="00D65966">
      <w:pPr>
        <w:pStyle w:val="Odlomakpopisa"/>
        <w:numPr>
          <w:ilvl w:val="1"/>
          <w:numId w:val="1"/>
        </w:numPr>
        <w:spacing w:before="40" w:after="120" w:line="240" w:lineRule="auto"/>
        <w:jc w:val="both"/>
        <w:rPr>
          <w:rFonts w:ascii="Arial" w:eastAsiaTheme="minorHAnsi" w:hAnsi="Arial" w:cs="Arial"/>
          <w:b/>
          <w:bCs/>
          <w:szCs w:val="22"/>
        </w:rPr>
      </w:pPr>
      <w:r>
        <w:rPr>
          <w:rFonts w:ascii="Arial" w:eastAsiaTheme="minorHAnsi" w:hAnsi="Arial" w:cs="Arial"/>
          <w:b/>
          <w:bCs/>
          <w:szCs w:val="22"/>
        </w:rPr>
        <w:t>SA</w:t>
      </w:r>
      <w:r>
        <w:rPr>
          <w:rFonts w:ascii="Arial" w:eastAsiaTheme="minorHAnsi" w:hAnsi="Arial" w:cs="Arial" w:hint="cs"/>
          <w:b/>
          <w:bCs/>
          <w:szCs w:val="22"/>
        </w:rPr>
        <w:t>Ž</w:t>
      </w:r>
      <w:r>
        <w:rPr>
          <w:rFonts w:ascii="Arial" w:eastAsiaTheme="minorHAnsi" w:hAnsi="Arial" w:cs="Arial"/>
          <w:b/>
          <w:bCs/>
          <w:szCs w:val="22"/>
        </w:rPr>
        <w:t>ETAK  RA</w:t>
      </w:r>
      <w:r>
        <w:rPr>
          <w:rFonts w:ascii="Arial" w:eastAsiaTheme="minorHAnsi" w:hAnsi="Arial" w:cs="Arial" w:hint="cs"/>
          <w:b/>
          <w:bCs/>
          <w:szCs w:val="22"/>
        </w:rPr>
        <w:t>Č</w:t>
      </w:r>
      <w:r>
        <w:rPr>
          <w:rFonts w:ascii="Arial" w:eastAsiaTheme="minorHAnsi" w:hAnsi="Arial" w:cs="Arial"/>
          <w:b/>
          <w:bCs/>
          <w:szCs w:val="22"/>
        </w:rPr>
        <w:t>UNA PRIHODA I RASHODA I RA</w:t>
      </w:r>
      <w:r>
        <w:rPr>
          <w:rFonts w:ascii="Arial" w:eastAsiaTheme="minorHAnsi" w:hAnsi="Arial" w:cs="Arial" w:hint="cs"/>
          <w:b/>
          <w:bCs/>
          <w:szCs w:val="22"/>
        </w:rPr>
        <w:t>Č</w:t>
      </w:r>
      <w:r>
        <w:rPr>
          <w:rFonts w:ascii="Arial" w:eastAsiaTheme="minorHAnsi" w:hAnsi="Arial" w:cs="Arial"/>
          <w:b/>
          <w:bCs/>
          <w:szCs w:val="22"/>
        </w:rPr>
        <w:t>UNA FINANCIRANJA</w:t>
      </w:r>
    </w:p>
    <w:p w14:paraId="161230A2" w14:textId="77777777" w:rsidR="00D65966" w:rsidRDefault="00D65966"/>
    <w:p w14:paraId="5E08B6B3" w14:textId="637CCAF3" w:rsidR="00D65966" w:rsidRPr="009D4F0C" w:rsidRDefault="009666CB" w:rsidP="009666CB">
      <w:pPr>
        <w:pStyle w:val="Odlomakpopisa"/>
        <w:tabs>
          <w:tab w:val="left" w:pos="709"/>
        </w:tabs>
        <w:spacing w:before="40" w:after="120" w:line="240" w:lineRule="auto"/>
        <w:ind w:left="0"/>
        <w:jc w:val="both"/>
        <w:rPr>
          <w:rFonts w:ascii="Arial" w:eastAsiaTheme="minorHAnsi" w:hAnsi="Arial" w:cs="Arial"/>
          <w:b/>
          <w:bCs/>
          <w:color w:val="FF0000"/>
          <w:szCs w:val="22"/>
        </w:rPr>
      </w:pPr>
      <w:r>
        <w:rPr>
          <w:rFonts w:ascii="Arial" w:eastAsiaTheme="minorHAnsi" w:hAnsi="Arial" w:cs="Arial"/>
          <w:b/>
          <w:bCs/>
          <w:szCs w:val="22"/>
        </w:rPr>
        <w:t xml:space="preserve">           </w:t>
      </w:r>
      <w:r w:rsidR="00D65966">
        <w:rPr>
          <w:rFonts w:ascii="Arial" w:eastAsiaTheme="minorHAnsi" w:hAnsi="Arial" w:cs="Arial"/>
          <w:b/>
          <w:bCs/>
          <w:szCs w:val="22"/>
        </w:rPr>
        <w:t>SA</w:t>
      </w:r>
      <w:r w:rsidR="00D65966">
        <w:rPr>
          <w:rFonts w:ascii="Arial" w:eastAsiaTheme="minorHAnsi" w:hAnsi="Arial" w:cs="Arial" w:hint="cs"/>
          <w:b/>
          <w:bCs/>
          <w:szCs w:val="22"/>
        </w:rPr>
        <w:t>Ž</w:t>
      </w:r>
      <w:r w:rsidR="00D65966">
        <w:rPr>
          <w:rFonts w:ascii="Arial" w:eastAsiaTheme="minorHAnsi" w:hAnsi="Arial" w:cs="Arial"/>
          <w:b/>
          <w:bCs/>
          <w:szCs w:val="22"/>
        </w:rPr>
        <w:t>ETAK RA</w:t>
      </w:r>
      <w:r w:rsidR="00D65966">
        <w:rPr>
          <w:rFonts w:ascii="Arial" w:eastAsiaTheme="minorHAnsi" w:hAnsi="Arial" w:cs="Arial" w:hint="cs"/>
          <w:b/>
          <w:bCs/>
          <w:szCs w:val="22"/>
        </w:rPr>
        <w:t>Č</w:t>
      </w:r>
      <w:r w:rsidR="00D65966">
        <w:rPr>
          <w:rFonts w:ascii="Arial" w:eastAsiaTheme="minorHAnsi" w:hAnsi="Arial" w:cs="Arial"/>
          <w:b/>
          <w:bCs/>
          <w:szCs w:val="22"/>
        </w:rPr>
        <w:t>UNA PRIHODA I</w:t>
      </w:r>
      <w:r w:rsidR="00D65966" w:rsidRPr="00227213">
        <w:rPr>
          <w:rFonts w:ascii="Arial" w:eastAsiaTheme="minorHAnsi" w:hAnsi="Arial" w:cs="Arial"/>
          <w:b/>
          <w:bCs/>
          <w:color w:val="auto"/>
          <w:szCs w:val="22"/>
        </w:rPr>
        <w:t xml:space="preserve"> RASHODA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3964"/>
        <w:gridCol w:w="1487"/>
        <w:gridCol w:w="1267"/>
        <w:gridCol w:w="1499"/>
        <w:gridCol w:w="951"/>
        <w:gridCol w:w="1033"/>
      </w:tblGrid>
      <w:tr w:rsidR="006B7942" w:rsidRPr="00227213" w14:paraId="549CB2AC" w14:textId="77777777" w:rsidTr="009547F1">
        <w:trPr>
          <w:trHeight w:val="73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F55C852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45FFC2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OSTVARENJE/     IZVRŠENJE </w:t>
            </w:r>
          </w:p>
          <w:p w14:paraId="68F2BCB7" w14:textId="63832006" w:rsidR="00D65966" w:rsidRPr="00227213" w:rsidRDefault="00132BD0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2024</w:t>
            </w:r>
            <w:r w:rsidR="00550C2E"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33EAAE5" w14:textId="409DB2D7" w:rsidR="00D65966" w:rsidRPr="00227213" w:rsidRDefault="000E79AC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REBALANS</w:t>
            </w:r>
            <w:r w:rsidR="00D65966"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</w:t>
            </w:r>
            <w:r w:rsidR="00132BD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  <w:r w:rsidR="00D65966"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E31198A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OSTVARENJE/    IZVRŠENJE </w:t>
            </w:r>
          </w:p>
          <w:p w14:paraId="562EFB0A" w14:textId="58B25F11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</w:t>
            </w:r>
            <w:r w:rsidR="00132BD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361A564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412E9B6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INDEKS</w:t>
            </w:r>
          </w:p>
        </w:tc>
      </w:tr>
      <w:tr w:rsidR="006B7942" w:rsidRPr="00227213" w14:paraId="58231F44" w14:textId="77777777" w:rsidTr="009547F1">
        <w:trPr>
          <w:trHeight w:val="22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A7F5C3C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30224EB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44F0AEA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76267B0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53072A6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EAB2E7D" w14:textId="77777777" w:rsidR="00D65966" w:rsidRPr="00227213" w:rsidRDefault="00D65966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6=4/3*100</w:t>
            </w:r>
          </w:p>
        </w:tc>
      </w:tr>
      <w:tr w:rsidR="006B7942" w:rsidRPr="00227213" w14:paraId="3C1C97CB" w14:textId="77777777" w:rsidTr="00857C12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353D6" w14:textId="77777777" w:rsidR="00643008" w:rsidRPr="00227213" w:rsidRDefault="00643008" w:rsidP="00643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144F" w14:textId="0B22C879" w:rsidR="00643008" w:rsidRPr="00643008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1.000.950,81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CCD4" w14:textId="0289E9AF" w:rsidR="00643008" w:rsidRPr="006F0DFF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F0DFF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1.</w:t>
            </w:r>
            <w:r w:rsidR="00592295" w:rsidRPr="006F0DFF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317.198</w:t>
            </w:r>
            <w:r w:rsidRPr="006F0DFF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A85A" w14:textId="2927DBAA" w:rsidR="00643008" w:rsidRPr="00D902A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1.</w:t>
            </w:r>
            <w:r w:rsidR="006B7942"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303.396,83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352D" w14:textId="6073477E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130,22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C6D4" w14:textId="7F61A703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98,95</w:t>
            </w:r>
          </w:p>
        </w:tc>
      </w:tr>
      <w:tr w:rsidR="006B7942" w:rsidRPr="00227213" w14:paraId="672FEF24" w14:textId="77777777" w:rsidTr="00857C12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F82C5A" w14:textId="77777777" w:rsidR="00643008" w:rsidRPr="00227213" w:rsidRDefault="00643008" w:rsidP="00643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A37DC" w14:textId="2BE048C4" w:rsidR="00643008" w:rsidRPr="0022721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D17C" w14:textId="6295C18C" w:rsidR="00643008" w:rsidRPr="006F0DFF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F0DFF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A3E5E" w14:textId="7379807F" w:rsidR="00643008" w:rsidRPr="00D902A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5818" w14:textId="1E3B7B54" w:rsidR="00643008" w:rsidRPr="00D902A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B502F" w14:textId="44E58CE0" w:rsidR="00643008" w:rsidRPr="00D902A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</w:tr>
      <w:tr w:rsidR="006B7942" w:rsidRPr="00227213" w14:paraId="78BC7785" w14:textId="77777777" w:rsidTr="00857C12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34F630A4" w14:textId="77777777" w:rsidR="00643008" w:rsidRPr="00227213" w:rsidRDefault="00643008" w:rsidP="00643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3B4C104" w14:textId="7CBFE450" w:rsidR="00643008" w:rsidRPr="0022721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1.000.950,81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85DB48F" w14:textId="7AA10634" w:rsidR="00643008" w:rsidRPr="006F0DFF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F0DF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1.</w:t>
            </w:r>
            <w:r w:rsidR="00592295" w:rsidRPr="006F0DF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317.198</w:t>
            </w:r>
            <w:r w:rsidRPr="006F0DF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DE4A053" w14:textId="441F8383" w:rsidR="00643008" w:rsidRPr="00D902A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1.</w:t>
            </w:r>
            <w:r w:rsidR="006B7942"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303.396,83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6E769D8" w14:textId="094FB78F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130,22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6D44734" w14:textId="7A2E527F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98,95</w:t>
            </w:r>
          </w:p>
        </w:tc>
      </w:tr>
      <w:tr w:rsidR="006B7942" w:rsidRPr="00227213" w14:paraId="4E2E89CD" w14:textId="77777777" w:rsidTr="00857C12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21D27" w14:textId="77777777" w:rsidR="00643008" w:rsidRPr="00227213" w:rsidRDefault="00643008" w:rsidP="00643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 RASHODI  POSLOVANJA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5A7B" w14:textId="62A2D047" w:rsidR="00643008" w:rsidRPr="0022721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986.896,50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CD729" w14:textId="5DAC2771" w:rsidR="00643008" w:rsidRPr="006F0DFF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F0DFF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1.</w:t>
            </w:r>
            <w:r w:rsidR="00592295" w:rsidRPr="006F0DFF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347.202</w:t>
            </w:r>
            <w:r w:rsidRPr="006F0DFF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F564" w14:textId="19FC33C9" w:rsidR="00643008" w:rsidRPr="00D902A3" w:rsidRDefault="006B7942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1.299.931,57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F1B1" w14:textId="41107507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131,72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4F096" w14:textId="453EE568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96,49</w:t>
            </w:r>
          </w:p>
        </w:tc>
      </w:tr>
      <w:tr w:rsidR="006B7942" w:rsidRPr="00227213" w14:paraId="4D8F92C4" w14:textId="77777777" w:rsidTr="00857C12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69591C" w14:textId="77777777" w:rsidR="00643008" w:rsidRPr="00227213" w:rsidRDefault="00643008" w:rsidP="00643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66A1" w14:textId="48E24082" w:rsidR="00643008" w:rsidRPr="0022721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8.096,05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A1810" w14:textId="2C7023C7" w:rsidR="00643008" w:rsidRPr="006F0DFF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F0DFF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</w:t>
            </w:r>
            <w:r w:rsidR="00592295" w:rsidRPr="006F0DFF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4.570</w:t>
            </w:r>
            <w:r w:rsidRPr="006F0DFF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9F508" w14:textId="472686A0" w:rsidR="00643008" w:rsidRPr="00D902A3" w:rsidRDefault="006B7942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13.796,99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F7DF" w14:textId="44776C71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170,42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6CFD3" w14:textId="38C92FB1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94,69</w:t>
            </w:r>
          </w:p>
        </w:tc>
      </w:tr>
      <w:tr w:rsidR="006B7942" w:rsidRPr="00227213" w14:paraId="3770381E" w14:textId="77777777" w:rsidTr="00857C12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AEDFB" w:themeFill="accent4" w:themeFillTint="33"/>
            <w:noWrap/>
            <w:vAlign w:val="center"/>
          </w:tcPr>
          <w:p w14:paraId="17FE3D20" w14:textId="77777777" w:rsidR="00643008" w:rsidRPr="00227213" w:rsidRDefault="00643008" w:rsidP="00643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0F7BB8E3" w14:textId="46E5CC9D" w:rsidR="00643008" w:rsidRPr="0022721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994.992,55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1870A227" w14:textId="36BD7AD5" w:rsidR="00643008" w:rsidRPr="006F0DFF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F0DF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1.</w:t>
            </w:r>
            <w:r w:rsidR="00592295" w:rsidRPr="006F0DF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361.772</w:t>
            </w:r>
            <w:r w:rsidRPr="006F0DF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</w:tcPr>
          <w:p w14:paraId="340962CC" w14:textId="3EADF882" w:rsidR="00643008" w:rsidRPr="00D902A3" w:rsidRDefault="006B7942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1.313.728,56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7200187" w14:textId="2B2D92B6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132,03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1E77494" w14:textId="404D0AE7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96,47</w:t>
            </w:r>
          </w:p>
        </w:tc>
      </w:tr>
      <w:tr w:rsidR="006B7942" w:rsidRPr="00227213" w14:paraId="1B526448" w14:textId="77777777" w:rsidTr="00857C12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</w:tcPr>
          <w:p w14:paraId="6725B562" w14:textId="77777777" w:rsidR="00643008" w:rsidRPr="00227213" w:rsidRDefault="00643008" w:rsidP="006430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RAZLIKA - VIŠAK/MANJAK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CAC4C51" w14:textId="62C59985" w:rsidR="00643008" w:rsidRPr="00227213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5.958,26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8F87F7D" w14:textId="393BA0E4" w:rsidR="00643008" w:rsidRPr="006F0DFF" w:rsidRDefault="00643008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F0DF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-</w:t>
            </w:r>
            <w:r w:rsidR="00592295" w:rsidRPr="006F0DF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44.574</w:t>
            </w:r>
            <w:r w:rsidRPr="006F0DF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03FC3DE" w14:textId="446EB689" w:rsidR="00643008" w:rsidRPr="00D902A3" w:rsidRDefault="006B7942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-10.331,73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949CCE0" w14:textId="0A40DB1C" w:rsidR="00643008" w:rsidRPr="00D902A3" w:rsidRDefault="00C53385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F45942E" w14:textId="360FA0D8" w:rsidR="00643008" w:rsidRPr="00D902A3" w:rsidRDefault="00D902A3" w:rsidP="006430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23,18</w:t>
            </w:r>
          </w:p>
        </w:tc>
      </w:tr>
    </w:tbl>
    <w:p w14:paraId="051CD88C" w14:textId="77777777" w:rsidR="00D65966" w:rsidRDefault="00D65966" w:rsidP="009072F5">
      <w:pPr>
        <w:ind w:left="-567"/>
        <w:rPr>
          <w:color w:val="auto"/>
        </w:rPr>
      </w:pPr>
    </w:p>
    <w:p w14:paraId="346D8C43" w14:textId="6C26947D" w:rsidR="007C5A71" w:rsidRPr="007C5A71" w:rsidRDefault="007C5A71" w:rsidP="007C5A71">
      <w:pPr>
        <w:tabs>
          <w:tab w:val="left" w:pos="851"/>
        </w:tabs>
        <w:ind w:left="-567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                  </w:t>
      </w:r>
      <w:r w:rsidRPr="007C5A71">
        <w:rPr>
          <w:rFonts w:ascii="Arial" w:hAnsi="Arial" w:cs="Arial"/>
          <w:b/>
          <w:bCs/>
          <w:color w:val="auto"/>
        </w:rPr>
        <w:t>SAŽETAK RAČUNA FINANCIRANJA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417"/>
        <w:gridCol w:w="1418"/>
        <w:gridCol w:w="992"/>
        <w:gridCol w:w="992"/>
      </w:tblGrid>
      <w:tr w:rsidR="00227213" w:rsidRPr="00227213" w14:paraId="368781F5" w14:textId="77777777" w:rsidTr="000E79AC">
        <w:trPr>
          <w:trHeight w:val="677"/>
        </w:trPr>
        <w:tc>
          <w:tcPr>
            <w:tcW w:w="3969" w:type="dxa"/>
            <w:shd w:val="clear" w:color="000000" w:fill="DDEBF7"/>
            <w:vAlign w:val="center"/>
          </w:tcPr>
          <w:p w14:paraId="542731BA" w14:textId="77777777" w:rsidR="00D65966" w:rsidRPr="00227213" w:rsidRDefault="00D65966" w:rsidP="00D65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bookmarkStart w:id="3" w:name="_Hlk171685284"/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418" w:type="dxa"/>
            <w:shd w:val="clear" w:color="000000" w:fill="DDEBF7"/>
            <w:vAlign w:val="center"/>
          </w:tcPr>
          <w:p w14:paraId="7EAB8608" w14:textId="5690AFC3" w:rsidR="00D65966" w:rsidRPr="00227213" w:rsidRDefault="00D65966" w:rsidP="00DB3DC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OSTVARENJE   /IZVRŠENJE   </w:t>
            </w:r>
            <w:r w:rsidR="00550C2E"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</w:t>
            </w:r>
            <w:r w:rsidR="00132BD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2024</w:t>
            </w:r>
            <w:r w:rsidR="00550C2E"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shd w:val="clear" w:color="000000" w:fill="DDEBF7"/>
            <w:vAlign w:val="center"/>
          </w:tcPr>
          <w:p w14:paraId="1541DC77" w14:textId="2DFDB81A" w:rsidR="00D65966" w:rsidRPr="00227213" w:rsidRDefault="000E79AC" w:rsidP="00D65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REBALANS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shd w:val="clear" w:color="000000" w:fill="DDEBF7"/>
            <w:vAlign w:val="center"/>
          </w:tcPr>
          <w:p w14:paraId="4A2361CF" w14:textId="77777777" w:rsidR="00D65966" w:rsidRPr="00227213" w:rsidRDefault="00D65966" w:rsidP="00DB3DC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OSTVARENJE /IZVRŠENJE</w:t>
            </w:r>
          </w:p>
          <w:p w14:paraId="1AB388F0" w14:textId="0CC0D7B4" w:rsidR="00D65966" w:rsidRPr="00227213" w:rsidRDefault="00D65966" w:rsidP="00DB3DC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 </w:t>
            </w:r>
            <w:r w:rsidR="00132BD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992" w:type="dxa"/>
            <w:shd w:val="clear" w:color="000000" w:fill="DDEBF7"/>
            <w:vAlign w:val="center"/>
          </w:tcPr>
          <w:p w14:paraId="74993281" w14:textId="13876020" w:rsidR="00D65966" w:rsidRPr="00227213" w:rsidRDefault="008E30BE" w:rsidP="00D65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92" w:type="dxa"/>
            <w:shd w:val="clear" w:color="000000" w:fill="DDEBF7"/>
            <w:vAlign w:val="center"/>
          </w:tcPr>
          <w:p w14:paraId="34337E78" w14:textId="70E73962" w:rsidR="00D65966" w:rsidRPr="00227213" w:rsidRDefault="008E30BE" w:rsidP="00D659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INDEKS</w:t>
            </w:r>
          </w:p>
        </w:tc>
      </w:tr>
      <w:tr w:rsidR="00227213" w:rsidRPr="00227213" w14:paraId="79BB4465" w14:textId="77777777" w:rsidTr="000E79AC">
        <w:trPr>
          <w:trHeight w:val="227"/>
        </w:trPr>
        <w:tc>
          <w:tcPr>
            <w:tcW w:w="3969" w:type="dxa"/>
            <w:shd w:val="clear" w:color="000000" w:fill="D9E1F2"/>
            <w:vAlign w:val="center"/>
          </w:tcPr>
          <w:p w14:paraId="07916EF8" w14:textId="77777777" w:rsidR="00D65966" w:rsidRPr="00227213" w:rsidRDefault="00D65966" w:rsidP="00D65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shd w:val="clear" w:color="000000" w:fill="D9E1F2"/>
            <w:noWrap/>
            <w:vAlign w:val="center"/>
          </w:tcPr>
          <w:p w14:paraId="715AE733" w14:textId="77777777" w:rsidR="00D65966" w:rsidRPr="00227213" w:rsidRDefault="00D65966" w:rsidP="00D65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shd w:val="clear" w:color="000000" w:fill="D9E1F2"/>
            <w:vAlign w:val="center"/>
          </w:tcPr>
          <w:p w14:paraId="476477D4" w14:textId="77777777" w:rsidR="00D65966" w:rsidRPr="00227213" w:rsidRDefault="00D65966" w:rsidP="00D65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shd w:val="clear" w:color="000000" w:fill="D9E1F2"/>
            <w:vAlign w:val="center"/>
          </w:tcPr>
          <w:p w14:paraId="7455D3DC" w14:textId="77777777" w:rsidR="00D65966" w:rsidRPr="00227213" w:rsidRDefault="00D65966" w:rsidP="00D65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92" w:type="dxa"/>
            <w:shd w:val="clear" w:color="000000" w:fill="D9E1F2"/>
            <w:vAlign w:val="center"/>
          </w:tcPr>
          <w:p w14:paraId="1BAD8294" w14:textId="3F909DDE" w:rsidR="00D65966" w:rsidRPr="00227213" w:rsidRDefault="008E30BE" w:rsidP="00D65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992" w:type="dxa"/>
            <w:shd w:val="clear" w:color="000000" w:fill="D9E1F2"/>
            <w:vAlign w:val="center"/>
          </w:tcPr>
          <w:p w14:paraId="6A7731B8" w14:textId="52953ED5" w:rsidR="00D65966" w:rsidRPr="00227213" w:rsidRDefault="008E30BE" w:rsidP="00D659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6=4/3*100</w:t>
            </w:r>
          </w:p>
        </w:tc>
      </w:tr>
      <w:tr w:rsidR="008E30BE" w:rsidRPr="00227213" w14:paraId="31C6846A" w14:textId="77777777" w:rsidTr="000E79AC">
        <w:trPr>
          <w:trHeight w:val="315"/>
        </w:trPr>
        <w:tc>
          <w:tcPr>
            <w:tcW w:w="3969" w:type="dxa"/>
            <w:vAlign w:val="center"/>
          </w:tcPr>
          <w:p w14:paraId="203BCDC1" w14:textId="77777777" w:rsidR="008E30BE" w:rsidRPr="00227213" w:rsidRDefault="008E30BE" w:rsidP="008E3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418" w:type="dxa"/>
            <w:vAlign w:val="center"/>
          </w:tcPr>
          <w:p w14:paraId="315130B8" w14:textId="0B3D0B5E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12C6C0E3" w14:textId="20654AFB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6DE28739" w14:textId="695E05F0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266A8FD8" w14:textId="12EB79CC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AD5876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611D07F1" w14:textId="0F9CA1F0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AD5876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</w:tr>
      <w:tr w:rsidR="008E30BE" w:rsidRPr="00227213" w14:paraId="521CF888" w14:textId="77777777" w:rsidTr="000E79AC">
        <w:trPr>
          <w:trHeight w:val="300"/>
        </w:trPr>
        <w:tc>
          <w:tcPr>
            <w:tcW w:w="3969" w:type="dxa"/>
            <w:vAlign w:val="center"/>
          </w:tcPr>
          <w:p w14:paraId="27D2A483" w14:textId="77777777" w:rsidR="008E30BE" w:rsidRPr="00227213" w:rsidRDefault="008E30BE" w:rsidP="008E3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18" w:type="dxa"/>
            <w:vAlign w:val="center"/>
          </w:tcPr>
          <w:p w14:paraId="56FDEC70" w14:textId="3FE9BBF6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noWrap/>
            <w:vAlign w:val="center"/>
          </w:tcPr>
          <w:p w14:paraId="66645D07" w14:textId="68FA3475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noWrap/>
            <w:vAlign w:val="center"/>
          </w:tcPr>
          <w:p w14:paraId="3351B54D" w14:textId="5716C5C4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60A52A0E" w14:textId="6EAC4CF1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AD5876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noWrap/>
            <w:vAlign w:val="center"/>
          </w:tcPr>
          <w:p w14:paraId="3B4B482F" w14:textId="06FD3215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AD5876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</w:tr>
      <w:tr w:rsidR="008E30BE" w:rsidRPr="00227213" w14:paraId="3BA6B798" w14:textId="77777777" w:rsidTr="000E79AC">
        <w:trPr>
          <w:trHeight w:val="300"/>
        </w:trPr>
        <w:tc>
          <w:tcPr>
            <w:tcW w:w="3969" w:type="dxa"/>
            <w:shd w:val="clear" w:color="auto" w:fill="DAE9F7" w:themeFill="text2" w:themeFillTint="1A"/>
            <w:vAlign w:val="center"/>
          </w:tcPr>
          <w:p w14:paraId="3C7761DB" w14:textId="5C0C98D5" w:rsidR="008E30BE" w:rsidRPr="00227213" w:rsidRDefault="008E30BE" w:rsidP="008E3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4AF1F057" w14:textId="04DCA9A8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7" w:type="dxa"/>
            <w:shd w:val="clear" w:color="auto" w:fill="DAE9F7" w:themeFill="text2" w:themeFillTint="1A"/>
            <w:vAlign w:val="center"/>
          </w:tcPr>
          <w:p w14:paraId="3E9E1505" w14:textId="61BB4BF6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shd w:val="clear" w:color="auto" w:fill="DAE9F7" w:themeFill="text2" w:themeFillTint="1A"/>
            <w:vAlign w:val="center"/>
          </w:tcPr>
          <w:p w14:paraId="51992B5F" w14:textId="1FADDA87" w:rsidR="008E30BE" w:rsidRPr="00227213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DAE9F7" w:themeFill="text2" w:themeFillTint="1A"/>
            <w:vAlign w:val="center"/>
          </w:tcPr>
          <w:p w14:paraId="7C21AB15" w14:textId="63109E7A" w:rsidR="008E30BE" w:rsidRPr="008E30BE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E30B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shd w:val="clear" w:color="auto" w:fill="DAE9F7" w:themeFill="text2" w:themeFillTint="1A"/>
            <w:vAlign w:val="center"/>
          </w:tcPr>
          <w:p w14:paraId="32AD4116" w14:textId="3A770474" w:rsidR="008E30BE" w:rsidRPr="008E30BE" w:rsidRDefault="008E30B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E30B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0,00</w:t>
            </w:r>
          </w:p>
        </w:tc>
      </w:tr>
    </w:tbl>
    <w:p w14:paraId="7140D0F4" w14:textId="3127B79E" w:rsidR="00D65966" w:rsidRPr="00227213" w:rsidRDefault="00D65966" w:rsidP="009072F5">
      <w:pPr>
        <w:ind w:left="-567"/>
        <w:rPr>
          <w:color w:val="auto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418"/>
        <w:gridCol w:w="992"/>
        <w:gridCol w:w="992"/>
      </w:tblGrid>
      <w:tr w:rsidR="00DB3DCE" w:rsidRPr="00227213" w14:paraId="2DD3C024" w14:textId="77777777" w:rsidTr="0091619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DCC4EF3" w14:textId="1775337A" w:rsidR="00DB3DCE" w:rsidRPr="00227213" w:rsidRDefault="00DB3DCE" w:rsidP="008E3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bookmarkStart w:id="4" w:name="_Hlk171685348"/>
            <w:bookmarkStart w:id="5" w:name="_Hlk171699410"/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VIŠAK/MANJAK + NETO FINANCIRANJE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1FD8954" w14:textId="35DF90A8" w:rsidR="00DB3DCE" w:rsidRPr="00643008" w:rsidRDefault="00643008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highlight w:val="yellow"/>
                <w:lang w:eastAsia="hr-HR"/>
              </w:rPr>
            </w:pPr>
            <w:r w:rsidRPr="0064300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5.958,26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68A5F8B" w14:textId="3FE7DF1E" w:rsidR="00DB3DCE" w:rsidRPr="006B7942" w:rsidRDefault="00DB3DC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highlight w:val="yellow"/>
                <w:lang w:eastAsia="hr-HR"/>
              </w:rPr>
            </w:pPr>
            <w:r w:rsidRPr="006B794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-</w:t>
            </w:r>
            <w:r w:rsidR="006F0DFF" w:rsidRPr="006B794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44.574</w:t>
            </w:r>
            <w:r w:rsidRPr="006B794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5800D12" w14:textId="6411E3F8" w:rsidR="00DB3DCE" w:rsidRPr="00D902A3" w:rsidRDefault="00D902A3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-10.331,73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C824082" w14:textId="79E8D078" w:rsidR="00DB3DCE" w:rsidRPr="00A84A9E" w:rsidRDefault="00DB3DC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A84A9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BF19450" w14:textId="0DF8C479" w:rsidR="00DB3DCE" w:rsidRPr="00A84A9E" w:rsidRDefault="00DB3DCE" w:rsidP="00DB3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A84A9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</w:tr>
      <w:tr w:rsidR="00DB3DCE" w:rsidRPr="00227213" w14:paraId="1507E224" w14:textId="77777777" w:rsidTr="0054066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9F7" w:themeFill="text2" w:themeFillTint="1A"/>
            <w:vAlign w:val="center"/>
          </w:tcPr>
          <w:p w14:paraId="2F7F0151" w14:textId="77777777" w:rsidR="00DB3DCE" w:rsidRPr="00227213" w:rsidRDefault="00DB3DCE" w:rsidP="008E3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PRENESENI VIŠAK/MANJAK IZ PRETHODNE GODINE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624AE8" w14:textId="5103D8FF" w:rsidR="00DB3DCE" w:rsidRPr="00643008" w:rsidRDefault="00643008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highlight w:val="yellow"/>
                <w:lang w:eastAsia="hr-HR"/>
              </w:rPr>
            </w:pPr>
            <w:r w:rsidRPr="0064300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38.614,97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3E06EE2" w14:textId="0CDD8F57" w:rsidR="00DB3DCE" w:rsidRPr="006B7942" w:rsidRDefault="006F0DFF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highlight w:val="yellow"/>
                <w:lang w:eastAsia="hr-HR"/>
              </w:rPr>
            </w:pPr>
            <w:r w:rsidRPr="006B794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44.574</w:t>
            </w:r>
            <w:r w:rsidR="00DB3DCE" w:rsidRPr="006B794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0AD4AF" w14:textId="7395B6F3" w:rsidR="00DB3DCE" w:rsidRPr="00D902A3" w:rsidRDefault="00D902A3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44.573,23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E8DE55D" w14:textId="73927D42" w:rsidR="00DB3DCE" w:rsidRPr="00A84A9E" w:rsidRDefault="00DB3DC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A84A9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A4E593" w14:textId="09F2D9E3" w:rsidR="00DB3DCE" w:rsidRPr="00A84A9E" w:rsidRDefault="00DB3DCE" w:rsidP="00DB3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A84A9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</w:tr>
      <w:tr w:rsidR="00DB3DCE" w:rsidRPr="00227213" w14:paraId="60EB25DC" w14:textId="77777777" w:rsidTr="00F74FD0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A7B3938" w14:textId="77777777" w:rsidR="00DB3DCE" w:rsidRPr="00227213" w:rsidRDefault="00DB3DCE" w:rsidP="008E30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PRIJENOS VIŠKA/MANJKA U SLJEDEĆE RAZDOBLJE/GODINU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44F17C0" w14:textId="6FB2408B" w:rsidR="00DB3DCE" w:rsidRPr="00643008" w:rsidRDefault="00643008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highlight w:val="yellow"/>
                <w:lang w:eastAsia="hr-HR"/>
              </w:rPr>
            </w:pPr>
            <w:r w:rsidRPr="00643008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44.573,23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4EE4A3" w14:textId="6CF1CFBB" w:rsidR="00DB3DCE" w:rsidRPr="006B7942" w:rsidRDefault="00DB3DC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highlight w:val="yellow"/>
                <w:lang w:eastAsia="hr-HR"/>
              </w:rPr>
            </w:pPr>
            <w:r w:rsidRPr="006B794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2A60A6C" w14:textId="4D63C613" w:rsidR="00DB3DCE" w:rsidRPr="00D902A3" w:rsidRDefault="00D902A3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902A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34.241,50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EA9678" w14:textId="08FB5C5D" w:rsidR="00DB3DCE" w:rsidRPr="00A84A9E" w:rsidRDefault="00A84A9E" w:rsidP="008E30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9B4D25" w14:textId="55A335D2" w:rsidR="00DB3DCE" w:rsidRPr="00A84A9E" w:rsidRDefault="00DB3DCE" w:rsidP="00DB3D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A84A9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0,00</w:t>
            </w:r>
          </w:p>
        </w:tc>
      </w:tr>
      <w:bookmarkEnd w:id="4"/>
    </w:tbl>
    <w:p w14:paraId="49F11399" w14:textId="431D1E1D" w:rsidR="00D65966" w:rsidRDefault="00D65966" w:rsidP="009072F5">
      <w:pPr>
        <w:ind w:left="-567"/>
        <w:rPr>
          <w:color w:val="FF0000"/>
        </w:rPr>
      </w:pPr>
    </w:p>
    <w:p w14:paraId="7C380493" w14:textId="77777777" w:rsidR="007C5A71" w:rsidRPr="009D4F0C" w:rsidRDefault="007C5A71" w:rsidP="009072F5">
      <w:pPr>
        <w:ind w:left="-567"/>
        <w:rPr>
          <w:color w:val="FF0000"/>
        </w:rPr>
      </w:pPr>
    </w:p>
    <w:bookmarkEnd w:id="3"/>
    <w:p w14:paraId="3CEBA471" w14:textId="77777777" w:rsidR="00C312F9" w:rsidRPr="009D4F0C" w:rsidRDefault="00C312F9" w:rsidP="00D65966">
      <w:pPr>
        <w:ind w:left="-567"/>
        <w:rPr>
          <w:color w:val="FF0000"/>
        </w:rPr>
      </w:pPr>
    </w:p>
    <w:bookmarkEnd w:id="2"/>
    <w:bookmarkEnd w:id="5"/>
    <w:p w14:paraId="17E7E738" w14:textId="55D67D7A" w:rsidR="00525F4E" w:rsidRPr="009F1405" w:rsidRDefault="00475B63" w:rsidP="00525F4E">
      <w:pPr>
        <w:ind w:left="-567"/>
        <w:rPr>
          <w:rFonts w:ascii="Arial" w:eastAsiaTheme="minorHAnsi" w:hAnsi="Arial" w:cs="Arial"/>
          <w:b/>
          <w:bCs/>
          <w:color w:val="auto"/>
          <w:szCs w:val="22"/>
        </w:rPr>
      </w:pPr>
      <w:r w:rsidRPr="009F1405">
        <w:rPr>
          <w:color w:val="auto"/>
        </w:rPr>
        <w:lastRenderedPageBreak/>
        <w:t xml:space="preserve">         </w:t>
      </w:r>
      <w:r w:rsidR="00525F4E" w:rsidRPr="009F1405">
        <w:rPr>
          <w:rFonts w:ascii="Arial" w:eastAsiaTheme="minorHAnsi" w:hAnsi="Arial" w:cs="Arial"/>
          <w:b/>
          <w:bCs/>
          <w:color w:val="auto"/>
          <w:szCs w:val="22"/>
        </w:rPr>
        <w:t xml:space="preserve">1.2. RAČUN PRIHODA I RASHODA </w:t>
      </w:r>
    </w:p>
    <w:p w14:paraId="6A4BBC84" w14:textId="77777777" w:rsidR="00525F4E" w:rsidRPr="009F1405" w:rsidRDefault="00525F4E" w:rsidP="00525F4E">
      <w:pPr>
        <w:pStyle w:val="Odlomakpopisa"/>
        <w:spacing w:before="40" w:after="120" w:line="240" w:lineRule="auto"/>
        <w:ind w:left="0"/>
        <w:jc w:val="both"/>
        <w:rPr>
          <w:rFonts w:ascii="Arial" w:eastAsiaTheme="minorHAnsi" w:hAnsi="Arial" w:cs="Arial"/>
          <w:b/>
          <w:bCs/>
          <w:color w:val="auto"/>
          <w:szCs w:val="22"/>
        </w:rPr>
      </w:pPr>
      <w:r w:rsidRPr="009F1405">
        <w:rPr>
          <w:rFonts w:ascii="Arial" w:eastAsiaTheme="minorHAnsi" w:hAnsi="Arial" w:cs="Arial"/>
          <w:b/>
          <w:bCs/>
          <w:color w:val="auto"/>
          <w:szCs w:val="22"/>
        </w:rPr>
        <w:t>1.2.1. IZVJEŠTAJ O PRIHODIMA I RASHODIMA PREMA EKONOMSKOJ KLASIFIKACIJI</w:t>
      </w:r>
    </w:p>
    <w:tbl>
      <w:tblPr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418"/>
        <w:gridCol w:w="1276"/>
        <w:gridCol w:w="1417"/>
        <w:gridCol w:w="851"/>
        <w:gridCol w:w="850"/>
      </w:tblGrid>
      <w:tr w:rsidR="009F1405" w:rsidRPr="009F1405" w14:paraId="315E1C7E" w14:textId="77777777" w:rsidTr="008E670A">
        <w:trPr>
          <w:trHeight w:val="680"/>
          <w:tblHeader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278E78B" w14:textId="77777777" w:rsidR="00525F4E" w:rsidRPr="009F1405" w:rsidRDefault="00525F4E" w:rsidP="00B7351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8F7D43B" w14:textId="77777777" w:rsidR="00210D2B" w:rsidRPr="009F1405" w:rsidRDefault="00210D2B" w:rsidP="008E670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OSTVARENJE/     IZVR</w:t>
            </w:r>
            <w:r w:rsidRPr="009F1405">
              <w:rPr>
                <w:rFonts w:ascii="Arial" w:eastAsia="Times New Roman" w:hAnsi="Arial" w:cs="Arial" w:hint="cs"/>
                <w:b/>
                <w:bCs/>
                <w:color w:val="auto"/>
                <w:sz w:val="18"/>
                <w:szCs w:val="18"/>
                <w:lang w:eastAsia="hr-HR"/>
              </w:rPr>
              <w:t>Š</w:t>
            </w: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ENJE </w:t>
            </w:r>
          </w:p>
          <w:p w14:paraId="2357B1C4" w14:textId="2B0F237A" w:rsidR="00525F4E" w:rsidRPr="009F1405" w:rsidRDefault="00132BD0" w:rsidP="008E670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2024</w:t>
            </w:r>
            <w:r w:rsidR="00210D2B"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64B5FD3" w14:textId="08EA6B18" w:rsidR="00525F4E" w:rsidRPr="009F1405" w:rsidRDefault="000E79AC" w:rsidP="008E670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REBALANS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0D44F4E" w14:textId="77777777" w:rsidR="00210D2B" w:rsidRPr="009F1405" w:rsidRDefault="00210D2B" w:rsidP="008E670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OSTVARENJE/    IZVR</w:t>
            </w:r>
            <w:r w:rsidRPr="009F1405">
              <w:rPr>
                <w:rFonts w:ascii="Arial" w:eastAsia="Times New Roman" w:hAnsi="Arial" w:cs="Arial" w:hint="cs"/>
                <w:b/>
                <w:bCs/>
                <w:color w:val="auto"/>
                <w:sz w:val="18"/>
                <w:szCs w:val="18"/>
                <w:lang w:eastAsia="hr-HR"/>
              </w:rPr>
              <w:t>Š</w:t>
            </w: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ENJE </w:t>
            </w:r>
          </w:p>
          <w:p w14:paraId="44A827A0" w14:textId="0DCAA47B" w:rsidR="00525F4E" w:rsidRPr="009F1405" w:rsidRDefault="00132BD0" w:rsidP="008E670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  <w:r w:rsidR="008E30B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204F647" w14:textId="77777777" w:rsidR="00525F4E" w:rsidRPr="009F1405" w:rsidRDefault="00525F4E" w:rsidP="008E670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368AA68" w14:textId="77777777" w:rsidR="00525F4E" w:rsidRPr="009F1405" w:rsidRDefault="00525F4E" w:rsidP="008E670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INDEKS</w:t>
            </w:r>
          </w:p>
        </w:tc>
      </w:tr>
      <w:tr w:rsidR="009F1405" w:rsidRPr="009F1405" w14:paraId="1D9C71CE" w14:textId="77777777" w:rsidTr="008E670A">
        <w:trPr>
          <w:trHeight w:val="227"/>
          <w:tblHeader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277EDE9" w14:textId="77777777" w:rsidR="00525F4E" w:rsidRPr="009F1405" w:rsidRDefault="00525F4E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DEEB8D8" w14:textId="77777777" w:rsidR="00525F4E" w:rsidRPr="009F1405" w:rsidRDefault="00525F4E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A360EF6" w14:textId="77777777" w:rsidR="00525F4E" w:rsidRPr="009F1405" w:rsidRDefault="00525F4E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6E8D1B3" w14:textId="77777777" w:rsidR="00525F4E" w:rsidRPr="009F1405" w:rsidRDefault="00525F4E" w:rsidP="0084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CC1B42B" w14:textId="77777777" w:rsidR="00525F4E" w:rsidRPr="009F1405" w:rsidRDefault="00525F4E" w:rsidP="008E670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299DEC" w14:textId="77777777" w:rsidR="00525F4E" w:rsidRPr="00EC1FAA" w:rsidRDefault="00525F4E" w:rsidP="008E670A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EC1FAA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6=4/3*100</w:t>
            </w:r>
          </w:p>
        </w:tc>
      </w:tr>
      <w:tr w:rsidR="000F66F7" w:rsidRPr="009F1405" w14:paraId="1BB5761F" w14:textId="77777777" w:rsidTr="005B42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15C6A41C" w14:textId="77777777" w:rsidR="000F66F7" w:rsidRPr="009F1405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00928976" w14:textId="77777777" w:rsidR="000F66F7" w:rsidRPr="009F1405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10B02BB1" w14:textId="0BA2C3C5" w:rsidR="000F66F7" w:rsidRPr="009F1405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1.000.950,81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</w:tcPr>
          <w:p w14:paraId="5188E524" w14:textId="277B620A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0F66F7">
              <w:rPr>
                <w:rFonts w:ascii="Arial" w:hAnsi="Arial" w:cs="Arial"/>
                <w:b/>
                <w:bCs/>
                <w:sz w:val="18"/>
                <w:szCs w:val="18"/>
              </w:rPr>
              <w:t>1.317.198,00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0BCB7222" w14:textId="2CDB5115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1.303.396,83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16E62845" w14:textId="6E91FC6F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16A38F19" w14:textId="0D6E5BEA" w:rsidR="000F66F7" w:rsidRPr="00EC1FAA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F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98,95</w:t>
            </w:r>
          </w:p>
        </w:tc>
      </w:tr>
      <w:tr w:rsidR="000F66F7" w:rsidRPr="009D4F0C" w14:paraId="10B9ACAE" w14:textId="77777777" w:rsidTr="005B42A1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1340B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646FD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E2C34" w14:textId="039108C4" w:rsidR="000F66F7" w:rsidRPr="00E87551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0F66F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1.000.950,81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82ADFE" w14:textId="0AA99169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0F66F7">
              <w:rPr>
                <w:rFonts w:ascii="Arial" w:hAnsi="Arial" w:cs="Arial"/>
                <w:b/>
                <w:bCs/>
                <w:sz w:val="18"/>
                <w:szCs w:val="18"/>
              </w:rPr>
              <w:t>1.317.198,00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9C0B8" w14:textId="50C98818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1.303.396,83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0559" w14:textId="2F605BF4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EB25" w14:textId="2D892F20" w:rsidR="000F66F7" w:rsidRPr="00EC1FAA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F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98,95</w:t>
            </w:r>
          </w:p>
        </w:tc>
      </w:tr>
      <w:tr w:rsidR="00EC1151" w:rsidRPr="009D4F0C" w14:paraId="2B353364" w14:textId="77777777" w:rsidTr="003A7E8D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25891" w14:textId="77777777" w:rsidR="00EC1151" w:rsidRPr="00E87551" w:rsidRDefault="00EC1151" w:rsidP="00EC1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C85D9" w14:textId="77777777" w:rsidR="00EC1151" w:rsidRPr="00E87551" w:rsidRDefault="00EC1151" w:rsidP="00EC11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7A122" w14:textId="1BF40146" w:rsidR="00EC1151" w:rsidRPr="00E87551" w:rsidRDefault="00EC1151" w:rsidP="00EC1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207.522,06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D843F" w14:textId="4B248B92" w:rsidR="00EC1151" w:rsidRPr="009038D6" w:rsidRDefault="000F66F7" w:rsidP="00EC1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0F66F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351.354,00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3821" w14:textId="37AE8DDE" w:rsidR="00EC1151" w:rsidRPr="00693819" w:rsidRDefault="00693819" w:rsidP="00EC1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341.897,33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142A0" w14:textId="791E3CD9" w:rsidR="00EC1151" w:rsidRPr="00693819" w:rsidRDefault="00693819" w:rsidP="00EC1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164,75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5B888" w14:textId="7859A594" w:rsidR="00EC1151" w:rsidRPr="00EC1FAA" w:rsidRDefault="00EC1FAA" w:rsidP="00EC11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F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97,31</w:t>
            </w:r>
          </w:p>
        </w:tc>
      </w:tr>
      <w:tr w:rsidR="000F66F7" w:rsidRPr="009D4F0C" w14:paraId="2A569A71" w14:textId="77777777" w:rsidTr="003A7E8D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CF0DE" w14:textId="1128B65F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158AD" w14:textId="6C0FE8B8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Pomo</w:t>
            </w:r>
            <w:r w:rsidRPr="000F66F7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ć</w:t>
            </w: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 prora</w:t>
            </w:r>
            <w:r w:rsidRPr="000F66F7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č</w:t>
            </w: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unu i izvanprora</w:t>
            </w:r>
            <w:r w:rsidRPr="000F66F7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č</w:t>
            </w: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unskim korisnicima iz drugih prora</w:t>
            </w:r>
            <w:r w:rsidRPr="000F66F7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č</w:t>
            </w: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D191" w14:textId="7E461A6A" w:rsidR="000F66F7" w:rsidRPr="00DB3DCE" w:rsidRDefault="000F66F7" w:rsidP="000F66F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BB9706" w14:textId="77777777" w:rsidR="000F66F7" w:rsidRPr="009038D6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D7183" w14:textId="39415015" w:rsidR="000F66F7" w:rsidRPr="00693819" w:rsidRDefault="000F66F7" w:rsidP="000F66F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4.650,00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6822" w14:textId="77777777" w:rsidR="000F66F7" w:rsidRPr="00693819" w:rsidRDefault="000F66F7" w:rsidP="000F66F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CD5F" w14:textId="77777777" w:rsidR="000F66F7" w:rsidRPr="00EC1FAA" w:rsidRDefault="000F66F7" w:rsidP="000F66F7">
            <w:pPr>
              <w:spacing w:after="0" w:line="240" w:lineRule="auto"/>
              <w:ind w:right="-57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69D45037" w14:textId="77777777" w:rsidTr="003A7E8D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8C7D51" w14:textId="0556AE69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6331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04CB7" w14:textId="21E76E2D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Teku</w:t>
            </w:r>
            <w:r w:rsidRPr="000F66F7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ć</w:t>
            </w: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e pomo</w:t>
            </w:r>
            <w:r w:rsidRPr="000F66F7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ć</w:t>
            </w: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 prora</w:t>
            </w:r>
            <w:r w:rsidRPr="000F66F7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č</w:t>
            </w: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unu i izvanprora</w:t>
            </w:r>
            <w:r w:rsidRPr="000F66F7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č</w:t>
            </w: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unskim korisnicima iz drugih prora</w:t>
            </w:r>
            <w:r w:rsidRPr="000F66F7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č</w:t>
            </w:r>
            <w:r w:rsidRPr="000F66F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BDC7A" w14:textId="07160268" w:rsidR="000F66F7" w:rsidRPr="00DB3DCE" w:rsidRDefault="000F66F7" w:rsidP="000F66F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C5FF8C" w14:textId="77777777" w:rsidR="000F66F7" w:rsidRPr="009038D6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985C9" w14:textId="19AA05A8" w:rsidR="000F66F7" w:rsidRPr="00693819" w:rsidRDefault="000F66F7" w:rsidP="000F66F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4.650,00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E4763" w14:textId="77777777" w:rsidR="000F66F7" w:rsidRPr="00693819" w:rsidRDefault="000F66F7" w:rsidP="000F66F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72DD" w14:textId="77777777" w:rsidR="000F66F7" w:rsidRPr="00EC1FAA" w:rsidRDefault="000F66F7" w:rsidP="000F66F7">
            <w:pPr>
              <w:spacing w:after="0" w:line="240" w:lineRule="auto"/>
              <w:ind w:right="-57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083D1E64" w14:textId="77777777" w:rsidTr="003A7E8D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15214" w14:textId="77777777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69F6F" w14:textId="77777777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Pomoći proračunskim korisnicima iz proračuna koji im nije nadležan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3AD0" w14:textId="3C35B620" w:rsidR="000F66F7" w:rsidRPr="00DB3DCE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hAnsi="Arial" w:cs="Arial"/>
                <w:color w:val="auto"/>
                <w:sz w:val="18"/>
                <w:szCs w:val="18"/>
              </w:rPr>
              <w:t>207.522,06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0476E" w14:textId="4B6A8662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2931" w14:textId="018BDE6B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337.247,33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61BA8" w14:textId="11537597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162,51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FFA96" w14:textId="1CD1E31B" w:rsidR="000F66F7" w:rsidRPr="00EC1FAA" w:rsidRDefault="000F66F7" w:rsidP="000F66F7">
            <w:pPr>
              <w:spacing w:after="0" w:line="240" w:lineRule="auto"/>
              <w:ind w:right="-57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4039C184" w14:textId="77777777" w:rsidTr="003A7E8D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3AA43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6361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78E35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2DC4" w14:textId="42EC27CE" w:rsidR="000F66F7" w:rsidRPr="00E87551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hAnsi="Arial" w:cs="Arial"/>
                <w:color w:val="auto"/>
                <w:sz w:val="18"/>
                <w:szCs w:val="18"/>
              </w:rPr>
              <w:t>207.522,06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339FFB" w14:textId="2AF2E128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D29B1" w14:textId="3125C000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337.247,33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260B" w14:textId="757FDA39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162,51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5D6D" w14:textId="593C802F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27612E09" w14:textId="77777777" w:rsidTr="003A7E8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5A077" w14:textId="05E1C63B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9B659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521E4" w14:textId="736342F7" w:rsidR="000F66F7" w:rsidRPr="00E87551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2.170,84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1EC17" w14:textId="263C2A56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F40B" w14:textId="7C3C22ED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FAA0" w14:textId="5BBEEAA6" w:rsidR="000F66F7" w:rsidRPr="00693819" w:rsidRDefault="000E79AC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A18B" w14:textId="6C215303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79787E5E" w14:textId="77777777" w:rsidTr="003A7E8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FCF42" w14:textId="76E1E773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EF577" w14:textId="77777777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8B94" w14:textId="086800B6" w:rsidR="000F66F7" w:rsidRPr="00DB3DCE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hAnsi="Arial" w:cs="Arial"/>
                <w:color w:val="auto"/>
                <w:sz w:val="18"/>
                <w:szCs w:val="18"/>
              </w:rPr>
              <w:t>2.170,84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769331" w14:textId="20106605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BB42" w14:textId="7F2BCA51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A193" w14:textId="557A8E87" w:rsidR="000F66F7" w:rsidRPr="00693819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72FF" w14:textId="0D09987E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3D98E8F3" w14:textId="77777777" w:rsidTr="003A7E8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4E545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6526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C4B20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AFA45" w14:textId="4A1EA431" w:rsidR="000F66F7" w:rsidRPr="00E87551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hAnsi="Arial" w:cs="Arial"/>
                <w:color w:val="auto"/>
                <w:sz w:val="18"/>
                <w:szCs w:val="18"/>
              </w:rPr>
              <w:t>2.170,84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FF544" w14:textId="302695D3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1277E" w14:textId="12977C41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D4EE" w14:textId="59BAB55F" w:rsidR="000F66F7" w:rsidRPr="00693819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853B" w14:textId="442BCEEF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5EE1BABA" w14:textId="77777777" w:rsidTr="003A7E8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2D74D1" w14:textId="77777777" w:rsidR="000F66F7" w:rsidRPr="00B637B5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637B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734CB" w14:textId="77777777" w:rsidR="000F66F7" w:rsidRPr="00B637B5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637B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1126E" w14:textId="1D7F5AC7" w:rsidR="000F66F7" w:rsidRPr="00B637B5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637B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106.613,47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8CF920" w14:textId="60DCE370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0F66F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104.260,00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E216E" w14:textId="7C1A246D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111.238,44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6CDF" w14:textId="1D8DAD55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104,34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EA736" w14:textId="00813AD8" w:rsidR="000F66F7" w:rsidRPr="00EC1FAA" w:rsidRDefault="00EC1FAA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F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106,69</w:t>
            </w:r>
          </w:p>
        </w:tc>
      </w:tr>
      <w:tr w:rsidR="000F66F7" w:rsidRPr="009D4F0C" w14:paraId="78388854" w14:textId="77777777" w:rsidTr="003A7E8D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C551EE" w14:textId="77777777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E190" w14:textId="77777777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Prihodi od prodaje proizvoda i robe te pruženih usluga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43CE" w14:textId="221740B5" w:rsidR="000F66F7" w:rsidRPr="00DB3DCE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hAnsi="Arial" w:cs="Arial"/>
                <w:color w:val="auto"/>
                <w:sz w:val="18"/>
                <w:szCs w:val="18"/>
              </w:rPr>
              <w:t>20.300,93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6BFE4B" w14:textId="06D6C5CE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74F86" w14:textId="55DBCEAF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22.113,44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9E14" w14:textId="0B17922C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108,93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02F0" w14:textId="1958BA5A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0303C217" w14:textId="77777777" w:rsidTr="003A7E8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2ED60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6615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9387E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Prihodi od pruženih usluga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1196" w14:textId="153D381C" w:rsidR="000F66F7" w:rsidRPr="00E87551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hAnsi="Arial" w:cs="Arial"/>
                <w:color w:val="auto"/>
                <w:sz w:val="18"/>
                <w:szCs w:val="18"/>
              </w:rPr>
              <w:t>20.300,93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4A334" w14:textId="786F319F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5B12D" w14:textId="30C0D0C4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22.113,44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AB010" w14:textId="0C7C50C6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108,93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12FCE" w14:textId="7BF1C2B1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6D9C2A61" w14:textId="77777777" w:rsidTr="003A7E8D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98E13" w14:textId="77777777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C3EB4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Donacije od pravnih i fizičkih osoba izvan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5B07" w14:textId="1C6D3B6C" w:rsidR="000F66F7" w:rsidRPr="00E87551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hAnsi="Arial" w:cs="Arial"/>
                <w:color w:val="auto"/>
                <w:sz w:val="18"/>
                <w:szCs w:val="18"/>
              </w:rPr>
              <w:t>86.312,54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86FB00" w14:textId="5CCF8D08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81893" w14:textId="646F37E5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89.125,00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3969F" w14:textId="732556A8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103,26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15B9" w14:textId="04C702C1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69A29FAB" w14:textId="77777777" w:rsidTr="003A7E8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2B2B8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6631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EA7A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6158C" w14:textId="3DFC9151" w:rsidR="000F66F7" w:rsidRPr="00E87551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hAnsi="Arial" w:cs="Arial"/>
                <w:color w:val="auto"/>
                <w:sz w:val="18"/>
                <w:szCs w:val="18"/>
              </w:rPr>
              <w:t>86.312,54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83C9" w14:textId="216257E1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8D64" w14:textId="7BB19F97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89.125,00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E0DC" w14:textId="1DC8DC72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103,26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4637" w14:textId="61C162BB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42E7D29A" w14:textId="77777777" w:rsidTr="003A7E8D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E21BE" w14:textId="2158CCC2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6632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14706" w14:textId="1F37329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E7237" w14:textId="7B6CB4DA" w:rsidR="000F66F7" w:rsidRPr="00E87551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09B4B" w14:textId="77777777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7AFE" w14:textId="11E68A33" w:rsidR="000F66F7" w:rsidRPr="00693819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52795" w14:textId="79157A3A" w:rsidR="000F66F7" w:rsidRPr="00693819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C59A5" w14:textId="77777777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31543A58" w14:textId="77777777" w:rsidTr="003A7E8D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AEC3B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57716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7750" w14:textId="37E24756" w:rsidR="000F66F7" w:rsidRPr="00E87551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684.644,44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BF642" w14:textId="247F85CD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0F66F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0F66F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1.584,00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EC50" w14:textId="4B21E89F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850.261,06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08498" w14:textId="250975B4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B7DC2" w14:textId="13A7EFE3" w:rsidR="000F66F7" w:rsidRPr="00EC1FAA" w:rsidRDefault="00EC1FAA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F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98,69</w:t>
            </w:r>
          </w:p>
        </w:tc>
      </w:tr>
      <w:tr w:rsidR="000F66F7" w:rsidRPr="00DB3DCE" w14:paraId="2E2370EE" w14:textId="77777777" w:rsidTr="00C53385">
        <w:trPr>
          <w:trHeight w:hRule="exact"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F04A9" w14:textId="77777777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26DD4" w14:textId="77777777" w:rsidR="000F66F7" w:rsidRPr="00DB3DCE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C6530" w14:textId="2C644C9F" w:rsidR="000F66F7" w:rsidRPr="00DB3DCE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B3DCE">
              <w:rPr>
                <w:rFonts w:ascii="Arial" w:hAnsi="Arial" w:cs="Arial"/>
                <w:color w:val="auto"/>
                <w:sz w:val="18"/>
                <w:szCs w:val="18"/>
              </w:rPr>
              <w:t>684.644,44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2AFFC" w14:textId="1C8C6C62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56AD" w14:textId="09D335A4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850.261,06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F5B3" w14:textId="3EA86019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124,19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9BF79" w14:textId="4AC52C49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46126AB8" w14:textId="77777777" w:rsidTr="003A7E8D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02A90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6711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D9076" w14:textId="77777777" w:rsidR="000F66F7" w:rsidRPr="00E87551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Prihodi iz nadležnog proračuna za financiranje rashoda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BB08C" w14:textId="0450E700" w:rsidR="000F66F7" w:rsidRPr="00E87551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87551">
              <w:rPr>
                <w:rFonts w:ascii="Arial" w:hAnsi="Arial" w:cs="Arial"/>
                <w:color w:val="auto"/>
                <w:sz w:val="18"/>
                <w:szCs w:val="18"/>
              </w:rPr>
              <w:t>684.644,44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0AEBF" w14:textId="5226A166" w:rsidR="000F66F7" w:rsidRPr="009038D6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C9E98" w14:textId="6FD33456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850.261,06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CF273" w14:textId="594A6BA7" w:rsidR="000F66F7" w:rsidRPr="00693819" w:rsidRDefault="00693819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3819">
              <w:rPr>
                <w:rFonts w:ascii="Arial" w:hAnsi="Arial" w:cs="Arial"/>
                <w:color w:val="auto"/>
                <w:sz w:val="18"/>
                <w:szCs w:val="18"/>
              </w:rPr>
              <w:t>124,19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1FB0" w14:textId="2193382A" w:rsidR="000F66F7" w:rsidRPr="00EC1FAA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0F66F7" w:rsidRPr="009D4F0C" w14:paraId="06914A8F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97FBF4" w14:textId="77777777" w:rsidR="000F66F7" w:rsidRPr="009F1405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3EA969D3" w14:textId="77777777" w:rsidR="000F66F7" w:rsidRPr="009F1405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44DA79D" w14:textId="7DF04D99" w:rsidR="000F66F7" w:rsidRPr="00E501F4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BF21F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994.992,55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223D674" w14:textId="38690644" w:rsidR="000F66F7" w:rsidRPr="0055402A" w:rsidRDefault="0055402A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55402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1.361.772,00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3E6DE42" w14:textId="3C6C9941" w:rsidR="000F66F7" w:rsidRPr="006E2817" w:rsidRDefault="006E281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E281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1.313.728,56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AE953B4" w14:textId="5BA3CEBD" w:rsidR="000F66F7" w:rsidRPr="006E2817" w:rsidRDefault="006E281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E281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132,03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43D1668" w14:textId="29AEC16A" w:rsidR="000F66F7" w:rsidRPr="006E2817" w:rsidRDefault="00EC1FAA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E281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96,4</w:t>
            </w:r>
            <w:r w:rsidR="006E2817" w:rsidRPr="006E2817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8</w:t>
            </w:r>
          </w:p>
        </w:tc>
      </w:tr>
      <w:tr w:rsidR="006E2817" w:rsidRPr="009D4F0C" w14:paraId="1771C40A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5FAF6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96CE3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32F8CF" w14:textId="44155D06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986.896,50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800DD1" w14:textId="65C2E39E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5540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1.347.202,00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9EE4FD" w14:textId="3C8A0ADC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b/>
                <w:bCs/>
                <w:sz w:val="18"/>
                <w:szCs w:val="18"/>
              </w:rPr>
              <w:t>1.299.931,57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C3A47D" w14:textId="1F514130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8A1C70" w14:textId="003985ED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F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96,49</w:t>
            </w:r>
          </w:p>
        </w:tc>
      </w:tr>
      <w:tr w:rsidR="006E2817" w:rsidRPr="009D4F0C" w14:paraId="7F7BCA50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A74D3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0772E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DFD9" w14:textId="189943DE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829.338,51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8B42" w14:textId="7279F3F9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5540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1.192.438,00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AB2D88" w14:textId="3130FF26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b/>
                <w:bCs/>
                <w:sz w:val="18"/>
                <w:szCs w:val="18"/>
              </w:rPr>
              <w:t>1.161.187,94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89FB" w14:textId="55896F68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3848" w14:textId="54D2ED2C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F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97,38</w:t>
            </w:r>
          </w:p>
        </w:tc>
      </w:tr>
      <w:tr w:rsidR="006E2817" w:rsidRPr="009D4F0C" w14:paraId="16CAE3DD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D6D0D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D6DA7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Plaće (Bruto)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8904" w14:textId="445E04E6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610.795,59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4721" w14:textId="568B6FA0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FA8D4F" w14:textId="3CB85334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836.993,96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051D" w14:textId="5F2D817B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137,03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F54A" w14:textId="4D494606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6E2817" w:rsidRPr="009D4F0C" w14:paraId="4AF36880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44FCF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6665B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186B4" w14:textId="151D1999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603.793,35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97DF0" w14:textId="4F5BF148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510BCB" w14:textId="2EB0713F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818.350,37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6002" w14:textId="53115102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135,53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610E9" w14:textId="1A8C71C3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6E2817" w:rsidRPr="009D4F0C" w14:paraId="6D6960E5" w14:textId="77777777" w:rsidTr="006E281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CD6A1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2E06A" w14:textId="090CF785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1B26" w14:textId="786D8105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7.002,24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65614" w14:textId="3E7E3F9D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0E580" w14:textId="7CDFC47B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18.643,59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14E19" w14:textId="6C6473A8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266,25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DCC74" w14:textId="107969E9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6E2817" w:rsidRPr="009D4F0C" w14:paraId="3173B65C" w14:textId="77777777" w:rsidTr="006E2817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71A76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F2903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3395" w14:textId="205EA826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72.731,46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88649" w14:textId="177DBA78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349056" w14:textId="18B20E7A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123.681,57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09B5" w14:textId="6F00A7CB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170,05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B561F" w14:textId="169DA12B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6E2817" w:rsidRPr="009D4F0C" w14:paraId="100586B6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7ABC2" w14:textId="29054764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4FE20" w14:textId="2F757A4A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0ADC" w14:textId="500FD579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72.731,46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B6FDD" w14:textId="1C8D3CF8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1F583C" w14:textId="5A94DC7A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123.681,57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8E5AB" w14:textId="06358B22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170,05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F8BDD" w14:textId="416A7D63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6E2817" w:rsidRPr="009D4F0C" w14:paraId="7EA8126B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DBD79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9E22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1234B" w14:textId="09630CFF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145.811,46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BCC7" w14:textId="109140B2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DF18A" w14:textId="3E703B6C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200.512,41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80D67" w14:textId="66B0AF9F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137,51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1332" w14:textId="63BCF2C3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6E2817" w:rsidRPr="009D4F0C" w14:paraId="51C7ACF9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54947" w14:textId="1159C24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8F48C" w14:textId="4B6E0193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Doprinosi za beneficirani staž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A6AD6" w14:textId="7E73B220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45.030,18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1749F" w14:textId="77777777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E3F2A4" w14:textId="2A88439C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62.407,90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7995" w14:textId="18F92F6A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138,59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53AA6" w14:textId="77777777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6E2817" w:rsidRPr="009D4F0C" w14:paraId="0B5771A3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787FD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8BBB8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4E46" w14:textId="15ACFBB3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100.781,28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9166" w14:textId="1524E235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7B1D8" w14:textId="527EAA17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138.104,51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A9BA" w14:textId="388466EE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137,03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1FA98" w14:textId="31F2C4C3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6E2817" w:rsidRPr="009D4F0C" w14:paraId="5B70BAC6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F3A94" w14:textId="20C7F5A9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671ABB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3F0B" w14:textId="57547274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157.557,99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44AEE" w14:textId="511E6ADF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5540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154.764,00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6B86AB" w14:textId="2D862A9F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138.743,63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31C6" w14:textId="7A552996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88,06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46919" w14:textId="5CE1CCAB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F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89,65</w:t>
            </w:r>
          </w:p>
        </w:tc>
      </w:tr>
      <w:tr w:rsidR="006E2817" w:rsidRPr="009D4F0C" w14:paraId="2C028236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A1DD7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787C4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28B2" w14:textId="6C27A02B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33.621,85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FADF" w14:textId="4BBEEBC0" w:rsidR="006E2817" w:rsidRPr="0055402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D61E6A" w14:textId="094A2675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37.041,53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9CDCE" w14:textId="41CAC0FC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110,17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93713" w14:textId="29A0989C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6E2817" w:rsidRPr="009D4F0C" w14:paraId="5FB87B87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A0ED5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EA93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0A80" w14:textId="5E595354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1.039,50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2CF80" w14:textId="7D238C30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7F5D22" w14:textId="57FBB3E9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865,29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4B019" w14:textId="27C9938A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83,24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AB9D" w14:textId="5DBDEA69" w:rsidR="006E2817" w:rsidRPr="00EC1FAA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6E2817" w:rsidRPr="009D4F0C" w14:paraId="479B010D" w14:textId="77777777" w:rsidTr="0039470E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7CD8C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55618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48F36" w14:textId="3049CE3C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25.810,60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7092C" w14:textId="5F40258D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27BD44" w14:textId="47C8DA50" w:rsidR="006E2817" w:rsidRPr="006E281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A70DB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987,08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C346" w14:textId="1689C96B" w:rsidR="006E2817" w:rsidRPr="00FA4DD7" w:rsidRDefault="0039470E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FA4DD7">
              <w:rPr>
                <w:rFonts w:ascii="Arial" w:hAnsi="Arial" w:cs="Arial"/>
                <w:color w:val="auto"/>
                <w:sz w:val="18"/>
                <w:szCs w:val="18"/>
              </w:rPr>
              <w:t>96,81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5203" w14:textId="308161B3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52B7C302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41FE6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87BAC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230B" w14:textId="49FB6CE5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6.771,75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62142" w14:textId="733B4A40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E6A6A8" w14:textId="6F146478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11.189,16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7863" w14:textId="78E40DDD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165,23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B4376" w14:textId="2D43C74A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713FDA3A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105F4" w14:textId="195C6575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E66DC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04A1" w14:textId="43E49905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66.278,59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4DF6" w14:textId="67F7B700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76960F" w14:textId="6AA58EFB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52.248,80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7800F" w14:textId="6DA8E18D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78,83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C2A3" w14:textId="71BAC332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01F70762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3DC61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A5213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B7EC3" w14:textId="2D439FF5" w:rsidR="006E2817" w:rsidRPr="00E501F4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501F4">
              <w:rPr>
                <w:rFonts w:ascii="Arial" w:hAnsi="Arial" w:cs="Arial"/>
                <w:color w:val="auto"/>
                <w:sz w:val="18"/>
                <w:szCs w:val="18"/>
              </w:rPr>
              <w:t>4.158,14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F334" w14:textId="1070F677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0EF1A" w14:textId="666E7C58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3.962,02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190C9" w14:textId="51BE4DC3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95,28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4EC7" w14:textId="39A99681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5A5147D2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2DAF8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747EB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DB77" w14:textId="6B35233D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489,50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61694" w14:textId="153F1EFD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1D2E5E" w14:textId="556A5F0A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1.285,29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896B3" w14:textId="4217FF73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262,57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46F7" w14:textId="5D262734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5392B3A1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D382D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0FDF8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1B64" w14:textId="3DDCC9AD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15.960,38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8E64" w14:textId="7D10BDD6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AA5B9B" w14:textId="0C498794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14.761,48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3BE1" w14:textId="3A130DBC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92,49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ACFCC" w14:textId="1634B8A5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2A4CD3A7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1FE41" w14:textId="24FC40B0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3EA7D" w14:textId="259D9D24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Materijal i dijelovi za tekuće i investicijsko 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7A64E" w14:textId="4303F4BF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14.324,17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409EE" w14:textId="28F6A8CC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3DB239" w14:textId="4B9957AD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9.863,59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087A" w14:textId="01C290FB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68,86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10D02" w14:textId="1635E07F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64FEB001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EAA25" w14:textId="6D75DA6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23F56" w14:textId="3714C6E2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7D50" w14:textId="38CDAF8D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2.394,89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534F" w14:textId="77777777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F0D13E" w14:textId="367D495D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1.610,85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25AB" w14:textId="0B4A94CE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67,26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EB8F" w14:textId="77777777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125CD448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083E9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15E1A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Službena, radna i zaštitna odjeća i obuća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1131" w14:textId="03E269F1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28.951,51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677B" w14:textId="162CAF0B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C2BBFD" w14:textId="2C43DE70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20.765,57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BEBC" w14:textId="00574A97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71,73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2CBA" w14:textId="00ADC3F2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7C81B4D3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8999D" w14:textId="029ABAA5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9CC24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94C15" w14:textId="43EB954E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49.309,62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94A6" w14:textId="765A4F11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FB8808" w14:textId="547FE9FF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40.384,44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E920C" w14:textId="5830FD07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81,90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82A4" w14:textId="53EA7513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4E16A48E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30E65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C0963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0CDB" w14:textId="0275BA67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2.160,68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0AFF" w14:textId="34291DBE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DD9F84" w14:textId="30E90AB3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2.406,85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D84B7" w14:textId="291531A4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111,39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91A67" w14:textId="649A3F94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79CA8BB4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3B756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D3502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7749A" w14:textId="42BE29A3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28.578,17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20D8" w14:textId="2866E288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D5E3B2" w14:textId="42559088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20.279,23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D0CB6" w14:textId="746664F3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70,96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D956F" w14:textId="0C85FD44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30DDE20A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885EE" w14:textId="13553EA3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6E749" w14:textId="238E1E1F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9D9A" w14:textId="6482D210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382,32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2517" w14:textId="77777777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05BED7" w14:textId="15D03CE8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35FD" w14:textId="56059E47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F1CBA" w14:textId="77777777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41A5A188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E640F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19467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FE0D" w14:textId="65652850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2.163,39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E8E7" w14:textId="0E0D5373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FB7E5" w14:textId="288F7322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2.698,54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E8BBB" w14:textId="214F971C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124,74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5FF9" w14:textId="0B51CDC8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0A90E502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E54E9" w14:textId="380911FC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C4CAE" w14:textId="794EF45C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877A" w14:textId="4B5CD6FF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3.574,00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2C1C" w14:textId="77777777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E11161" w14:textId="24308AF6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2.598,15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7C99" w14:textId="7E6C51B8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72,70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C290" w14:textId="77777777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0A86531D" w14:textId="77777777" w:rsidTr="006E2817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2C297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FC8B6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3CE3F" w14:textId="70EDEFFD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458,54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48D0" w14:textId="304726AA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F22C33" w14:textId="12F65BCF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349,02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9C29" w14:textId="149E71F0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76,12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9FA6" w14:textId="5C502E59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6ED99A6B" w14:textId="77777777" w:rsidTr="00A70DB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F2EAA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E2A41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EFDB" w14:textId="307E940F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2.672,71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8225" w14:textId="34A310F7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929A43" w14:textId="222B7B8E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825,00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4C77E" w14:textId="107416A5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30,87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0DBB" w14:textId="0B0EEB1F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6FE8F8B3" w14:textId="77777777" w:rsidTr="00A70DB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5F2C2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EC7EE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8CBED" w14:textId="1EE1FDB7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5.094,73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43477" w14:textId="6ECE98F6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5D8C54" w14:textId="09EFC8C5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5.370,26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D36DB" w14:textId="59FB22F2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105,41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15DA" w14:textId="565EAF1F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3F6DF48E" w14:textId="77777777" w:rsidTr="00A70DB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99E72F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6CF2A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656FA" w14:textId="481601FD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4.225,08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36AB2" w14:textId="06CF0F48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E0F925" w14:textId="4879C3AB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5.857,39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C90D" w14:textId="241C26AF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138,63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AB92" w14:textId="09710E35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29C575DD" w14:textId="77777777" w:rsidTr="00A70DB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4BB05E" w14:textId="67DE53EC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FC9D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CD42" w14:textId="1CB595BE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8.347,93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B15A0" w14:textId="1FB0E3A0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795AE4" w14:textId="7A47E14A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9.068,86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A668" w14:textId="5D22DB62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108,64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CCBDB" w14:textId="513AC7D7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79DD02BB" w14:textId="77777777" w:rsidTr="00A70DB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BE100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39304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BEE60" w14:textId="5D96F1FC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6.433,03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9E55" w14:textId="542F6790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4B0B55" w14:textId="7A65260A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7.385,32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774D" w14:textId="07218F3F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114,80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7A06" w14:textId="571172F9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0426B321" w14:textId="77777777" w:rsidTr="00A70DB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EB5DF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0241" w14:textId="77777777" w:rsidR="006E2817" w:rsidRPr="00891052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5413" w14:textId="02CE3B53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1.676,90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13C49" w14:textId="39A4D050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C29F20" w14:textId="3864A9AA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1.123,22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69F7" w14:textId="34BB65F5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66,98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0EC51" w14:textId="53749B90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0F66F7" w:rsidRPr="009D4F0C" w14:paraId="18064388" w14:textId="77777777" w:rsidTr="00A70DBA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B298FB" w14:textId="77777777" w:rsidR="000F66F7" w:rsidRPr="00891052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3C486" w14:textId="77777777" w:rsidR="000F66F7" w:rsidRPr="00891052" w:rsidRDefault="000F66F7" w:rsidP="000F66F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745BC" w14:textId="01035837" w:rsidR="000F66F7" w:rsidRPr="009F1405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B1D48" w14:textId="02D84E1B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20C9" w14:textId="5E3D9DAE" w:rsidR="000F66F7" w:rsidRPr="006E2817" w:rsidRDefault="006E281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382,32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7963" w14:textId="03C9FFB7" w:rsidR="000F66F7" w:rsidRPr="0007464C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2B7E9" w14:textId="3B80CCBD" w:rsidR="000F66F7" w:rsidRPr="000F66F7" w:rsidRDefault="000F66F7" w:rsidP="000F66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E2817" w:rsidRPr="009D4F0C" w14:paraId="093DCA7F" w14:textId="77777777" w:rsidTr="0007464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982BC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94754" w14:textId="77777777" w:rsidR="006E2817" w:rsidRPr="009F1405" w:rsidRDefault="006E2817" w:rsidP="006E281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243FA" w14:textId="7AAA6D11" w:rsidR="006E2817" w:rsidRPr="009F1405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9F1405">
              <w:rPr>
                <w:rFonts w:ascii="Arial" w:hAnsi="Arial" w:cs="Arial"/>
                <w:color w:val="auto"/>
                <w:sz w:val="18"/>
                <w:szCs w:val="18"/>
              </w:rPr>
              <w:t>238,00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674DB" w14:textId="3F390866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DE7C1" w14:textId="6C6471FB" w:rsidR="006E2817" w:rsidRPr="006E281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E2817">
              <w:rPr>
                <w:rFonts w:ascii="Arial" w:hAnsi="Arial" w:cs="Arial"/>
                <w:sz w:val="18"/>
                <w:szCs w:val="18"/>
              </w:rPr>
              <w:t>178,00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083B2" w14:textId="7A3DBC40" w:rsidR="006E2817" w:rsidRPr="0007464C" w:rsidRDefault="0007464C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74,79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9206D" w14:textId="573B37F0" w:rsidR="006E2817" w:rsidRPr="000F66F7" w:rsidRDefault="006E2817" w:rsidP="006E28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07464C" w:rsidRPr="009D4F0C" w14:paraId="2934E1DE" w14:textId="77777777" w:rsidTr="0007464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6E3F5" w14:textId="77777777" w:rsidR="0007464C" w:rsidRPr="00603C69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03C6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3F33D" w14:textId="77777777" w:rsidR="0007464C" w:rsidRPr="00603C69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03C6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73EB5" w14:textId="3541BB6F" w:rsidR="0007464C" w:rsidRPr="00603C69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03C69">
              <w:rPr>
                <w:rFonts w:ascii="Arial" w:hAnsi="Arial" w:cs="Arial"/>
                <w:b/>
                <w:bCs/>
                <w:sz w:val="18"/>
                <w:szCs w:val="18"/>
              </w:rPr>
              <w:t>8.096,05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6D89" w14:textId="12D801A2" w:rsidR="0007464C" w:rsidRPr="0055402A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5540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14.570,00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5FFB0F" w14:textId="2DBB72F5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13.796,99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4391" w14:textId="0BE141F9" w:rsidR="0007464C" w:rsidRPr="0007464C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FF8B3" w14:textId="540755A8" w:rsidR="0007464C" w:rsidRPr="00EC1FAA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F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94.69</w:t>
            </w:r>
          </w:p>
        </w:tc>
      </w:tr>
      <w:tr w:rsidR="0007464C" w:rsidRPr="009D4F0C" w14:paraId="05F347CE" w14:textId="77777777" w:rsidTr="0007464C">
        <w:trPr>
          <w:trHeight w:val="3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9B845" w14:textId="77777777" w:rsidR="0007464C" w:rsidRPr="00603C69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03C6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F18DE" w14:textId="0340806D" w:rsidR="0007464C" w:rsidRPr="00603C69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03C6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nabavu neproizvodne dugotrajne imovine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9C269" w14:textId="2E892236" w:rsidR="0007464C" w:rsidRPr="00603C69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03C69">
              <w:rPr>
                <w:rFonts w:ascii="Arial" w:hAnsi="Arial" w:cs="Arial"/>
                <w:b/>
                <w:bCs/>
                <w:sz w:val="18"/>
                <w:szCs w:val="18"/>
              </w:rPr>
              <w:t>8.096,05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EDBD" w14:textId="058AC509" w:rsidR="0007464C" w:rsidRPr="0055402A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5540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14.570,00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446352" w14:textId="2E559FA1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13.796,99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31DB3" w14:textId="19BCAB8C" w:rsidR="0007464C" w:rsidRPr="0007464C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73EDB" w14:textId="7697A93B" w:rsidR="0007464C" w:rsidRPr="00EC1FAA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C1F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94,69</w:t>
            </w:r>
          </w:p>
        </w:tc>
      </w:tr>
      <w:tr w:rsidR="0007464C" w:rsidRPr="009D4F0C" w14:paraId="6EC0A4F8" w14:textId="77777777" w:rsidTr="0007464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66135" w14:textId="77777777" w:rsidR="0007464C" w:rsidRPr="00891052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C1103" w14:textId="77777777" w:rsidR="0007464C" w:rsidRPr="00891052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9105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56301" w14:textId="32096767" w:rsidR="0007464C" w:rsidRPr="00603C69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603C69">
              <w:rPr>
                <w:rFonts w:ascii="Arial" w:hAnsi="Arial" w:cs="Arial"/>
                <w:b/>
                <w:bCs/>
                <w:sz w:val="18"/>
                <w:szCs w:val="18"/>
              </w:rPr>
              <w:t>8.096,05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D8B6" w14:textId="6278B845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D6C34" w14:textId="2A447397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13.796,99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CAF34" w14:textId="2D1A1A20" w:rsidR="0007464C" w:rsidRPr="0007464C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170,42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2D18" w14:textId="447D7616" w:rsidR="0007464C" w:rsidRPr="00EC1FAA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</w:p>
        </w:tc>
      </w:tr>
      <w:tr w:rsidR="0007464C" w:rsidRPr="009D4F0C" w14:paraId="214E11DA" w14:textId="77777777" w:rsidTr="0007464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5A139" w14:textId="758D8BAC" w:rsidR="0007464C" w:rsidRPr="00603C69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03C6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6ED88" w14:textId="5D0B2842" w:rsidR="0007464C" w:rsidRPr="00603C69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03C6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74E9" w14:textId="3980A695" w:rsidR="0007464C" w:rsidRPr="00603C69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03C69">
              <w:rPr>
                <w:rFonts w:ascii="Arial" w:hAnsi="Arial" w:cs="Arial"/>
                <w:sz w:val="18"/>
                <w:szCs w:val="18"/>
              </w:rPr>
              <w:t>3.330,75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90E3F" w14:textId="1FBAD728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646D9C" w14:textId="3E48384E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405,00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DFB00" w14:textId="141B4C40" w:rsidR="0007464C" w:rsidRPr="0007464C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12,16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2F641" w14:textId="5C9363A6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07464C" w:rsidRPr="009D4F0C" w14:paraId="76C29C16" w14:textId="77777777" w:rsidTr="0007464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99B07" w14:textId="3B4D14CB" w:rsidR="0007464C" w:rsidRPr="00603C69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03C6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6D1504" w14:textId="30A6ACFC" w:rsidR="0007464C" w:rsidRPr="00603C69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03C6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FA24" w14:textId="178371A1" w:rsidR="0007464C" w:rsidRPr="00603C69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03C69">
              <w:rPr>
                <w:rFonts w:ascii="Arial" w:hAnsi="Arial" w:cs="Arial"/>
                <w:sz w:val="18"/>
                <w:szCs w:val="18"/>
              </w:rPr>
              <w:t>1.687,45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8200E" w14:textId="77777777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027EEB" w14:textId="73A4E41F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BE24E" w14:textId="6F40EEB8" w:rsidR="0007464C" w:rsidRPr="0007464C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57127" w14:textId="20207AD1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07464C" w:rsidRPr="009D4F0C" w14:paraId="415DA7D3" w14:textId="77777777" w:rsidTr="0007464C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2A65E" w14:textId="7D80268E" w:rsidR="0007464C" w:rsidRPr="00603C69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03C6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542A3" w14:textId="549473E9" w:rsidR="0007464C" w:rsidRPr="00603C69" w:rsidRDefault="0007464C" w:rsidP="0007464C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03C6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A1C91" w14:textId="42A9E5AE" w:rsidR="0007464C" w:rsidRPr="00603C69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03C69">
              <w:rPr>
                <w:rFonts w:ascii="Arial" w:hAnsi="Arial" w:cs="Arial"/>
                <w:sz w:val="18"/>
                <w:szCs w:val="18"/>
              </w:rPr>
              <w:t>3.077,85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6A6BE" w14:textId="0E5B0A9A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77861C" w14:textId="30FF1C5D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11.600,74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0DE20" w14:textId="3532384F" w:rsidR="0007464C" w:rsidRPr="0007464C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376,91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66F6F" w14:textId="7CD9F2E5" w:rsidR="0007464C" w:rsidRPr="000F66F7" w:rsidRDefault="0007464C" w:rsidP="000746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694E93" w:rsidRPr="009D4F0C" w14:paraId="05AE7AAA" w14:textId="77777777" w:rsidTr="0007464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9EA22" w14:textId="2BEE93EC" w:rsidR="00694E93" w:rsidRPr="00603C69" w:rsidRDefault="00694E93" w:rsidP="00694E9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7D9D2" w14:textId="6B203528" w:rsidR="00694E93" w:rsidRPr="00603C69" w:rsidRDefault="00694E93" w:rsidP="00694E93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94E9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Ure</w:t>
            </w:r>
            <w:r w:rsidRPr="00694E93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đ</w:t>
            </w:r>
            <w:r w:rsidRPr="00694E9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aji, strojevi i oprema za ostale namjene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BFAFE" w14:textId="77777777" w:rsidR="00694E93" w:rsidRPr="00603C69" w:rsidRDefault="00694E93" w:rsidP="00694E93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DAD5" w14:textId="77777777" w:rsidR="00694E93" w:rsidRPr="000F66F7" w:rsidRDefault="00694E93" w:rsidP="00694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500130" w14:textId="5AF88D90" w:rsidR="00694E93" w:rsidRPr="000F66F7" w:rsidRDefault="00694E93" w:rsidP="00694E93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1.791,25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3FD0" w14:textId="4C2E32A8" w:rsidR="00694E93" w:rsidRPr="0007464C" w:rsidRDefault="0007464C" w:rsidP="00694E93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464C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F034D" w14:textId="77777777" w:rsidR="00694E93" w:rsidRPr="000F66F7" w:rsidRDefault="00694E93" w:rsidP="00694E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</w:tbl>
    <w:p w14:paraId="477D9353" w14:textId="77777777" w:rsidR="00AC4519" w:rsidRPr="009D4F0C" w:rsidRDefault="00AC4519" w:rsidP="00B7351E">
      <w:pPr>
        <w:pStyle w:val="Odlomakpopisa"/>
        <w:spacing w:before="40" w:after="120" w:line="240" w:lineRule="auto"/>
        <w:ind w:left="0"/>
        <w:jc w:val="both"/>
        <w:rPr>
          <w:rFonts w:ascii="Arial" w:eastAsiaTheme="minorHAnsi" w:hAnsi="Arial" w:cs="Arial"/>
          <w:b/>
          <w:bCs/>
          <w:color w:val="FF0000"/>
          <w:szCs w:val="22"/>
        </w:rPr>
      </w:pPr>
    </w:p>
    <w:p w14:paraId="1E8F746F" w14:textId="77777777" w:rsidR="00B539E1" w:rsidRPr="009456FD" w:rsidRDefault="00B539E1" w:rsidP="00B7351E">
      <w:pPr>
        <w:pStyle w:val="Odlomakpopisa"/>
        <w:spacing w:before="40" w:after="120" w:line="240" w:lineRule="auto"/>
        <w:ind w:left="0"/>
        <w:jc w:val="both"/>
        <w:rPr>
          <w:rFonts w:ascii="Arial" w:eastAsiaTheme="minorHAnsi" w:hAnsi="Arial" w:cs="Arial"/>
          <w:b/>
          <w:bCs/>
          <w:color w:val="EE0000"/>
          <w:szCs w:val="22"/>
        </w:rPr>
      </w:pPr>
    </w:p>
    <w:p w14:paraId="2EAD8ADF" w14:textId="77777777" w:rsidR="00517B5C" w:rsidRPr="009456FD" w:rsidRDefault="00517B5C" w:rsidP="00B7351E">
      <w:pPr>
        <w:pStyle w:val="Odlomakpopisa"/>
        <w:spacing w:before="40" w:after="120" w:line="240" w:lineRule="auto"/>
        <w:ind w:left="0"/>
        <w:jc w:val="both"/>
        <w:rPr>
          <w:rFonts w:ascii="Arial" w:eastAsiaTheme="minorHAnsi" w:hAnsi="Arial" w:cs="Arial"/>
          <w:b/>
          <w:bCs/>
          <w:color w:val="EE0000"/>
          <w:szCs w:val="22"/>
        </w:rPr>
      </w:pPr>
    </w:p>
    <w:p w14:paraId="29620DFA" w14:textId="29C3616E" w:rsidR="00B7351E" w:rsidRPr="00E9389B" w:rsidRDefault="00B7351E" w:rsidP="00AC4519">
      <w:pPr>
        <w:pStyle w:val="Odlomakpopisa"/>
        <w:spacing w:before="40" w:after="0" w:line="240" w:lineRule="auto"/>
        <w:ind w:left="0"/>
        <w:jc w:val="both"/>
        <w:rPr>
          <w:rFonts w:ascii="Arial" w:eastAsiaTheme="minorHAnsi" w:hAnsi="Arial" w:cs="Arial"/>
          <w:b/>
          <w:bCs/>
          <w:color w:val="auto"/>
          <w:sz w:val="26"/>
          <w:szCs w:val="26"/>
        </w:rPr>
      </w:pPr>
      <w:r w:rsidRPr="00E9389B">
        <w:rPr>
          <w:rFonts w:ascii="Arial" w:eastAsiaTheme="minorHAnsi" w:hAnsi="Arial" w:cs="Arial"/>
          <w:b/>
          <w:bCs/>
          <w:color w:val="auto"/>
          <w:szCs w:val="22"/>
        </w:rPr>
        <w:t>1.2.2. IZVJEŠTAJ O PRIHODIMA I RASHODIMA PREMA IZVORIMA FINANCIRANJA</w:t>
      </w:r>
    </w:p>
    <w:p w14:paraId="31BEFAE6" w14:textId="77777777" w:rsidR="00B7351E" w:rsidRPr="009456FD" w:rsidRDefault="00B7351E" w:rsidP="00B7351E">
      <w:pPr>
        <w:pStyle w:val="Odlomakpopisa"/>
        <w:spacing w:before="40" w:after="120" w:line="240" w:lineRule="auto"/>
        <w:ind w:left="0"/>
        <w:jc w:val="both"/>
        <w:rPr>
          <w:rFonts w:ascii="Arial" w:eastAsia="Cambria" w:hAnsi="Arial" w:cs="Arial"/>
          <w:color w:val="EE0000"/>
          <w:kern w:val="20"/>
          <w:sz w:val="16"/>
          <w:szCs w:val="16"/>
        </w:rPr>
      </w:pPr>
    </w:p>
    <w:tbl>
      <w:tblPr>
        <w:tblW w:w="10490" w:type="dxa"/>
        <w:tblInd w:w="-147" w:type="dxa"/>
        <w:tblLook w:val="04A0" w:firstRow="1" w:lastRow="0" w:firstColumn="1" w:lastColumn="0" w:noHBand="0" w:noVBand="1"/>
      </w:tblPr>
      <w:tblGrid>
        <w:gridCol w:w="4183"/>
        <w:gridCol w:w="1463"/>
        <w:gridCol w:w="1275"/>
        <w:gridCol w:w="1560"/>
        <w:gridCol w:w="1017"/>
        <w:gridCol w:w="992"/>
      </w:tblGrid>
      <w:tr w:rsidR="009456FD" w:rsidRPr="009456FD" w14:paraId="05070D6C" w14:textId="77777777" w:rsidTr="002A018A">
        <w:trPr>
          <w:trHeight w:val="680"/>
          <w:tblHeader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6AC238C" w14:textId="77777777" w:rsidR="00B7351E" w:rsidRPr="00E9389B" w:rsidRDefault="00B7351E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2414A4B" w14:textId="77777777" w:rsidR="00B7351E" w:rsidRPr="00E9389B" w:rsidRDefault="00B7351E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OSTVARENJE /IZVRŠENJE </w:t>
            </w:r>
          </w:p>
          <w:p w14:paraId="14DC6B1C" w14:textId="29FD300A" w:rsidR="00891052" w:rsidRPr="00E9389B" w:rsidRDefault="00132BD0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2024</w:t>
            </w:r>
            <w:r w:rsidR="00891052"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05BBF4" w14:textId="4476EAC1" w:rsidR="00B7351E" w:rsidRPr="00E9389B" w:rsidRDefault="000E79AC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REBALANS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6A952FE" w14:textId="77777777" w:rsidR="00BD0D5B" w:rsidRPr="003C7F9A" w:rsidRDefault="00BD0D5B" w:rsidP="00BD0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C7F9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OSTVARENJE/    IZVR</w:t>
            </w:r>
            <w:r w:rsidRPr="003C7F9A">
              <w:rPr>
                <w:rFonts w:ascii="Arial" w:eastAsia="Times New Roman" w:hAnsi="Arial" w:cs="Arial" w:hint="cs"/>
                <w:b/>
                <w:bCs/>
                <w:color w:val="auto"/>
                <w:sz w:val="18"/>
                <w:szCs w:val="18"/>
                <w:lang w:eastAsia="hr-HR"/>
              </w:rPr>
              <w:t>Š</w:t>
            </w:r>
            <w:r w:rsidRPr="003C7F9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ENJE </w:t>
            </w:r>
          </w:p>
          <w:p w14:paraId="620874FA" w14:textId="15BD720E" w:rsidR="00B7351E" w:rsidRPr="003C7F9A" w:rsidRDefault="00BD0D5B" w:rsidP="00BD0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C7F9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</w:t>
            </w:r>
            <w:r w:rsidR="00132BD0" w:rsidRPr="003C7F9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97C85E4" w14:textId="77777777" w:rsidR="00B7351E" w:rsidRPr="0068398F" w:rsidRDefault="00B7351E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9296B52" w14:textId="77777777" w:rsidR="00B7351E" w:rsidRPr="00B10E8D" w:rsidRDefault="00B7351E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INDEKS</w:t>
            </w:r>
          </w:p>
        </w:tc>
      </w:tr>
      <w:tr w:rsidR="009456FD" w:rsidRPr="009456FD" w14:paraId="4645300F" w14:textId="77777777" w:rsidTr="00051076">
        <w:trPr>
          <w:trHeight w:val="227"/>
          <w:tblHeader/>
        </w:trPr>
        <w:tc>
          <w:tcPr>
            <w:tcW w:w="4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A9A9989" w14:textId="77777777" w:rsidR="00B7351E" w:rsidRPr="00E9389B" w:rsidRDefault="00B7351E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8010A8B" w14:textId="77777777" w:rsidR="00B7351E" w:rsidRPr="00E9389B" w:rsidRDefault="00B7351E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AFE2E04" w14:textId="77777777" w:rsidR="00B7351E" w:rsidRPr="00E9389B" w:rsidRDefault="00B7351E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4384026" w14:textId="77777777" w:rsidR="00B7351E" w:rsidRPr="003C7F9A" w:rsidRDefault="00B7351E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3C7F9A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D01AC78" w14:textId="77777777" w:rsidR="00B7351E" w:rsidRPr="0068398F" w:rsidRDefault="00B7351E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68398F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5=4/2*100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442806A" w14:textId="77777777" w:rsidR="00B7351E" w:rsidRPr="00B10E8D" w:rsidRDefault="00B7351E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B10E8D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6=4/3*100</w:t>
            </w:r>
          </w:p>
        </w:tc>
      </w:tr>
      <w:tr w:rsidR="00EA015D" w:rsidRPr="009456FD" w14:paraId="52B2D064" w14:textId="77777777" w:rsidTr="006F53AE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67518936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UKUPNO PRIHODI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09CDAF" w14:textId="6AB2C882" w:rsidR="00EA015D" w:rsidRPr="00E9389B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1.000.950,81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249016" w14:textId="53E62F5D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1.317.198,00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B869D8" w14:textId="06F9167E" w:rsidR="00EA015D" w:rsidRPr="003C7F9A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C7F9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</w:t>
            </w:r>
            <w:r w:rsidR="003C7F9A" w:rsidRPr="003C7F9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303.396,83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FC152BD" w14:textId="0FC04DCF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690239B" w14:textId="1B476DC0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98,95</w:t>
            </w:r>
          </w:p>
        </w:tc>
      </w:tr>
      <w:tr w:rsidR="00EA015D" w:rsidRPr="009456FD" w14:paraId="7E94DA23" w14:textId="77777777" w:rsidTr="006F53AE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1796D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 Opći prihodi i primici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C100F" w14:textId="40BACC98" w:rsidR="00EA015D" w:rsidRPr="00E9389B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187.263,45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0D189" w14:textId="3A974645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329.432,00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3568C" w14:textId="0C0F9DC0" w:rsidR="00EA015D" w:rsidRPr="003C7F9A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C7F9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316.288,61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DC3AA3" w14:textId="5D5A5568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168,90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249C4" w14:textId="685D6714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96,01</w:t>
            </w:r>
          </w:p>
        </w:tc>
      </w:tr>
      <w:tr w:rsidR="00EA015D" w:rsidRPr="009456FD" w14:paraId="1DCF3AB1" w14:textId="77777777" w:rsidTr="006F53AE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16D52" w14:textId="200B30D5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1.1. Opći prihodi i primici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BBF54" w14:textId="31380E18" w:rsidR="00EA015D" w:rsidRPr="00E9389B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187.263,45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7B981" w14:textId="37E71B0A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329.432,00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46859" w14:textId="595EB1BD" w:rsidR="00EA015D" w:rsidRPr="003C7F9A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C7F9A">
              <w:rPr>
                <w:rFonts w:ascii="Arial" w:hAnsi="Arial" w:cs="Arial"/>
                <w:color w:val="auto"/>
                <w:sz w:val="18"/>
                <w:szCs w:val="18"/>
              </w:rPr>
              <w:t>316.288,61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3FA0B" w14:textId="170CBCCD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168,90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C5E6C" w14:textId="5201A72A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96,01</w:t>
            </w:r>
          </w:p>
        </w:tc>
      </w:tr>
      <w:tr w:rsidR="00EA015D" w:rsidRPr="009456FD" w14:paraId="34065424" w14:textId="77777777" w:rsidTr="006F53AE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B4988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 Vlastiti prihodi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0A6D7" w14:textId="5A5DC7C0" w:rsidR="00EA015D" w:rsidRPr="00E9389B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22.471,77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D8E66" w14:textId="28B135AC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CC87C" w14:textId="61C64B98" w:rsidR="00EA015D" w:rsidRPr="003C7F9A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C7F9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22.113,44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3E00A" w14:textId="3BFD3113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6B2CD" w14:textId="355948FA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276,42</w:t>
            </w:r>
          </w:p>
        </w:tc>
      </w:tr>
      <w:tr w:rsidR="00EA015D" w:rsidRPr="009456FD" w14:paraId="3B9D5DAC" w14:textId="77777777" w:rsidTr="006F53AE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6B1AE" w14:textId="254E3A7F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3.1.  Vlastiti prihodi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B60C9" w14:textId="4FF54E31" w:rsidR="00EA015D" w:rsidRPr="00E9389B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22.471,77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CF389" w14:textId="6847A5F4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8.000</w:t>
            </w:r>
            <w:r w:rsidR="00EA015D" w:rsidRPr="00E9389B">
              <w:rPr>
                <w:rFonts w:ascii="Arial" w:hAnsi="Arial" w:cs="Arial"/>
                <w:color w:val="auto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7938F" w14:textId="15E09156" w:rsidR="00EA015D" w:rsidRPr="003C7F9A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C7F9A">
              <w:rPr>
                <w:rFonts w:ascii="Arial" w:hAnsi="Arial" w:cs="Arial"/>
                <w:color w:val="auto"/>
                <w:sz w:val="18"/>
                <w:szCs w:val="18"/>
              </w:rPr>
              <w:t>22.113,44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747EAF" w14:textId="55B35C67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98,41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CE016" w14:textId="7E7562BD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276,42</w:t>
            </w:r>
          </w:p>
        </w:tc>
      </w:tr>
      <w:tr w:rsidR="00EA015D" w:rsidRPr="009456FD" w14:paraId="271D3DFD" w14:textId="77777777" w:rsidTr="006F53AE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F535F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5 Pomoći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CE2CB8" w14:textId="035C227D" w:rsidR="00EA015D" w:rsidRPr="00E9389B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704.903,05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65413" w14:textId="4723050D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883.506,00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456CF" w14:textId="2F3A39B1" w:rsidR="00EA015D" w:rsidRPr="003C7F9A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C7F9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875.869,78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3316B" w14:textId="09C62252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BB722" w14:textId="66E52B6F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99,14</w:t>
            </w:r>
          </w:p>
        </w:tc>
      </w:tr>
      <w:tr w:rsidR="00EA015D" w:rsidRPr="009456FD" w14:paraId="5CF8B3DE" w14:textId="77777777" w:rsidTr="006F53AE">
        <w:trPr>
          <w:trHeight w:val="45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D3F3" w14:textId="152B8C3A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5.1. Pomoći iz državnog proračuna za decentralizirane funkcije vatrogastva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2DE3A" w14:textId="2724D537" w:rsidR="00EA015D" w:rsidRPr="00E9389B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497.380,99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445D0" w14:textId="44B40733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532.152,00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7283B" w14:textId="470EA019" w:rsidR="00EA015D" w:rsidRPr="003C7F9A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C7F9A">
              <w:rPr>
                <w:rFonts w:ascii="Arial" w:hAnsi="Arial" w:cs="Arial"/>
                <w:color w:val="auto"/>
                <w:sz w:val="18"/>
                <w:szCs w:val="18"/>
              </w:rPr>
              <w:t>533.972,45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F6050" w14:textId="1DD13002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107,36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EA0B9" w14:textId="19973C6B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100,34</w:t>
            </w:r>
          </w:p>
        </w:tc>
      </w:tr>
      <w:tr w:rsidR="00EA015D" w:rsidRPr="009456FD" w14:paraId="0FB547D0" w14:textId="77777777" w:rsidTr="006F53AE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B85AD" w14:textId="353938D0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5.H. Tekuće i kapitalne pomoći iz državnog proračuna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4319C" w14:textId="68FC2986" w:rsidR="00EA015D" w:rsidRPr="00E9389B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01FEF" w14:textId="1F4F4AA9" w:rsidR="00EA015D" w:rsidRPr="00E9389B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61419" w14:textId="31C87A74" w:rsidR="00EA015D" w:rsidRPr="003C7F9A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C7F9A">
              <w:rPr>
                <w:rFonts w:ascii="Arial" w:hAnsi="Arial" w:cs="Arial"/>
                <w:color w:val="auto"/>
                <w:sz w:val="18"/>
                <w:szCs w:val="18"/>
              </w:rPr>
              <w:t>4.6450,00</w:t>
            </w:r>
            <w:r w:rsidR="00EA015D" w:rsidRPr="003C7F9A"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6E0216" w14:textId="3911160B" w:rsidR="00EA015D" w:rsidRPr="0068398F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2DB57" w14:textId="67B7B277" w:rsidR="00EA015D" w:rsidRPr="00B10E8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</w:tr>
      <w:tr w:rsidR="00EA015D" w:rsidRPr="009456FD" w14:paraId="01DC2723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E91E" w14:textId="56B0AE89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5.M. Pomoći iz Općinskih proračuna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6217A" w14:textId="51499465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A015D">
              <w:rPr>
                <w:rFonts w:ascii="Arial" w:hAnsi="Arial" w:cs="Arial"/>
                <w:color w:val="auto"/>
                <w:sz w:val="18"/>
                <w:szCs w:val="18"/>
              </w:rPr>
              <w:t>207.522,06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F2FA4" w14:textId="09F36FDB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351.354,00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39D1E" w14:textId="171ECCFA" w:rsidR="00EA015D" w:rsidRPr="00EC17A2" w:rsidRDefault="003C7F9A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337.247,33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F4929" w14:textId="3B21E707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162,51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68BBF" w14:textId="42B25ED0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95,99</w:t>
            </w:r>
          </w:p>
        </w:tc>
      </w:tr>
      <w:tr w:rsidR="00EA015D" w:rsidRPr="009456FD" w14:paraId="474F4575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0BAAC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lastRenderedPageBreak/>
              <w:t>6 Donacije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563699" w14:textId="2BEDFC64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86.312,54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94474" w14:textId="1A2F8A98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96.260,00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3EACF" w14:textId="6F658873" w:rsidR="00EA015D" w:rsidRPr="00EC17A2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89.125,00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3EAC7" w14:textId="51C115DF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2BD91" w14:textId="5F295C1D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92,59</w:t>
            </w:r>
          </w:p>
        </w:tc>
      </w:tr>
      <w:tr w:rsidR="00EA015D" w:rsidRPr="009456FD" w14:paraId="28822F7D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874EB" w14:textId="08518C86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6.</w:t>
            </w:r>
            <w:r w:rsidR="003C7F9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</w:t>
            </w: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. Donacije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A25EC" w14:textId="4942AFA8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color w:val="auto"/>
                <w:sz w:val="18"/>
                <w:szCs w:val="18"/>
              </w:rPr>
              <w:t>86.312,54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DC4AB" w14:textId="4EB457B0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96.260,</w:t>
            </w:r>
            <w:r w:rsidR="003C7F9A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ED0BA" w14:textId="1144098E" w:rsidR="00EA015D" w:rsidRPr="00EC17A2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89.125,00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A4C08" w14:textId="53445D4E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103,26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3AE49" w14:textId="3582DC9A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92,59</w:t>
            </w:r>
          </w:p>
        </w:tc>
      </w:tr>
      <w:tr w:rsidR="00EA015D" w:rsidRPr="009456FD" w14:paraId="223A7996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2564A9C0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1D0EE56" w14:textId="6FD541A5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994.992,55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7542CEF" w14:textId="73BBE668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1.361.772,00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34CC8E8" w14:textId="1B2E57D3" w:rsidR="00EA015D" w:rsidRPr="00EC17A2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1.313.728,56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3C43E54" w14:textId="5C4DE22E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132,03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A97F263" w14:textId="62ACDB61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96,47</w:t>
            </w:r>
          </w:p>
        </w:tc>
      </w:tr>
      <w:tr w:rsidR="00EA015D" w:rsidRPr="009456FD" w14:paraId="0EE0E860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73D1E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 Opći prihodi i primici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088A2" w14:textId="4DE74E2C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187.263,45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67570" w14:textId="7E6522FB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329.432,00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40135" w14:textId="6D75724C" w:rsidR="00EA015D" w:rsidRPr="00EC17A2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316.288,61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F3EF2" w14:textId="586423AA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168,90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EAAF2" w14:textId="23A61939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96,01</w:t>
            </w:r>
          </w:p>
        </w:tc>
      </w:tr>
      <w:tr w:rsidR="00EA015D" w:rsidRPr="009456FD" w14:paraId="6F2345DA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F5210" w14:textId="685D1BF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1.1. Opći prihodi i primici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C0994" w14:textId="77AFFEBD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color w:val="auto"/>
                <w:sz w:val="18"/>
                <w:szCs w:val="18"/>
              </w:rPr>
              <w:t>187.263,45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83D79" w14:textId="703714A1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329.432,00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B021B" w14:textId="0465E40C" w:rsidR="00EA015D" w:rsidRPr="00EC17A2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316.288,61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C93A8" w14:textId="11573C87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168,90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989AB" w14:textId="46940065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96,01</w:t>
            </w:r>
          </w:p>
        </w:tc>
      </w:tr>
      <w:tr w:rsidR="00EA015D" w:rsidRPr="009456FD" w14:paraId="43B0EC66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BA924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 Vlastiti prihodi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4A81E" w14:textId="067E37B0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16.752,69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238CD" w14:textId="55194712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47.573,00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9E944" w14:textId="1BE86AE4" w:rsidR="00EA015D" w:rsidRPr="00EC17A2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40.082,99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6928B" w14:textId="12EED423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val="en-US"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239,26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0CB38" w14:textId="347B5875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84,26</w:t>
            </w:r>
          </w:p>
        </w:tc>
      </w:tr>
      <w:tr w:rsidR="00EA015D" w:rsidRPr="009456FD" w14:paraId="6E9595D1" w14:textId="77777777" w:rsidTr="00C53385">
        <w:trPr>
          <w:trHeight w:hRule="exact" w:val="28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9E2B6" w14:textId="183D1CCD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3.1. Vlastiti prihodi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B6244" w14:textId="14287D74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color w:val="auto"/>
                <w:sz w:val="18"/>
                <w:szCs w:val="18"/>
              </w:rPr>
              <w:t>16.752,69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65B82C" w14:textId="7261DE1A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8.000,00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7585B" w14:textId="131A2A5C" w:rsidR="00EA015D" w:rsidRPr="00EC17A2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7.105,22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59C50" w14:textId="1CB4651D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42,41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AA6946" w14:textId="2C82740B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88,82</w:t>
            </w:r>
          </w:p>
        </w:tc>
      </w:tr>
      <w:tr w:rsidR="00E9389B" w:rsidRPr="009456FD" w14:paraId="563E0581" w14:textId="77777777" w:rsidTr="00C53385">
        <w:trPr>
          <w:trHeight w:hRule="exact" w:val="28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3F253" w14:textId="23E9C79A" w:rsidR="00E9389B" w:rsidRPr="00E9389B" w:rsidRDefault="00E9389B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3.9. Vlastiti prihodi – prenesena sredstva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D4327D" w14:textId="5BBDF682" w:rsidR="00E9389B" w:rsidRPr="00EA015D" w:rsidRDefault="003C7F9A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1EB89" w14:textId="2BE44821" w:rsidR="00E9389B" w:rsidRPr="00E9389B" w:rsidRDefault="00E9389B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39.573,00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59FA4" w14:textId="634E87E1" w:rsidR="00E9389B" w:rsidRPr="00EC17A2" w:rsidRDefault="003C7F9A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32.977,77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A2B3E" w14:textId="2A62E924" w:rsidR="00E9389B" w:rsidRPr="0068398F" w:rsidRDefault="0068398F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39F377" w14:textId="3594965D" w:rsidR="00E9389B" w:rsidRPr="00B10E8D" w:rsidRDefault="00B10E8D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83,33</w:t>
            </w:r>
          </w:p>
        </w:tc>
      </w:tr>
      <w:tr w:rsidR="00E9389B" w:rsidRPr="009456FD" w14:paraId="086FFD3E" w14:textId="77777777" w:rsidTr="00C53385">
        <w:trPr>
          <w:trHeight w:hRule="exact" w:val="28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82DED" w14:textId="5AFFC4EA" w:rsidR="00E9389B" w:rsidRPr="00E9389B" w:rsidRDefault="00E9389B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4. Prihodi za posebne namjene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6C865" w14:textId="42137468" w:rsidR="00E9389B" w:rsidRPr="003C7F9A" w:rsidRDefault="003C7F9A" w:rsidP="00EA01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C7F9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2B71D" w14:textId="6A272DA7" w:rsidR="00E9389B" w:rsidRPr="003C7F9A" w:rsidRDefault="00E9389B" w:rsidP="00EA01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C7F9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2.171,00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7A701" w14:textId="202DBD5F" w:rsidR="00E9389B" w:rsidRPr="00EC17A2" w:rsidRDefault="003C7F9A" w:rsidP="00EA01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2.121,00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EB889" w14:textId="51B22516" w:rsidR="00E9389B" w:rsidRPr="0068398F" w:rsidRDefault="0068398F" w:rsidP="00EA01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A648C" w14:textId="4FF22AD8" w:rsidR="00E9389B" w:rsidRPr="00B10E8D" w:rsidRDefault="00B10E8D" w:rsidP="00EA01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100,00</w:t>
            </w:r>
          </w:p>
        </w:tc>
      </w:tr>
      <w:tr w:rsidR="00E9389B" w:rsidRPr="009456FD" w14:paraId="7E377B50" w14:textId="77777777" w:rsidTr="001F4C07">
        <w:trPr>
          <w:trHeight w:val="338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EF9B1" w14:textId="685A90F4" w:rsidR="00E9389B" w:rsidRPr="00E9389B" w:rsidRDefault="00E9389B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4.</w:t>
            </w:r>
            <w:r w:rsidR="008E5A6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</w:t>
            </w: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. Prihodi za posebne namjene – prenesena sredstva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DC241" w14:textId="00AECA47" w:rsidR="00E9389B" w:rsidRPr="00EA015D" w:rsidRDefault="003C7F9A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23857" w14:textId="6525DAED" w:rsidR="00E9389B" w:rsidRPr="00E9389B" w:rsidRDefault="00E9389B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2.171,00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83DD8" w14:textId="62A0755D" w:rsidR="00E9389B" w:rsidRPr="00EC17A2" w:rsidRDefault="003C7F9A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2.171,00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951F3" w14:textId="54302FC0" w:rsidR="00E9389B" w:rsidRPr="0068398F" w:rsidRDefault="0068398F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B99FE2" w14:textId="1477E1E8" w:rsidR="00E9389B" w:rsidRPr="00B10E8D" w:rsidRDefault="00B10E8D" w:rsidP="00EA015D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100,00</w:t>
            </w:r>
          </w:p>
        </w:tc>
      </w:tr>
      <w:tr w:rsidR="00EA015D" w:rsidRPr="009456FD" w14:paraId="0B472B11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168A3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5 Pomoći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1CD6" w14:textId="673AA575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704.861,06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74609" w14:textId="7686942B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883.506,00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06B0B1" w14:textId="61FDE6A8" w:rsidR="00EA015D" w:rsidRPr="00EC17A2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869.399,33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565F1" w14:textId="6FED52E9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123,34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4C144" w14:textId="359418B8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98,40</w:t>
            </w:r>
          </w:p>
        </w:tc>
      </w:tr>
      <w:tr w:rsidR="00EA015D" w:rsidRPr="009456FD" w14:paraId="51E7CC09" w14:textId="77777777" w:rsidTr="001F4C07">
        <w:trPr>
          <w:trHeight w:val="454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F853C" w14:textId="2DEB40C2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5.1. Pomoći iz državnog proračuna za decentralizirane funkcije vatrogastva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70618" w14:textId="6D5813F2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color w:val="auto"/>
                <w:sz w:val="18"/>
                <w:szCs w:val="18"/>
              </w:rPr>
              <w:t>497.339,00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1A282" w14:textId="5B3FC8A4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532.152,00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41C43" w14:textId="75B8451F" w:rsidR="00EA015D" w:rsidRPr="00EC17A2" w:rsidRDefault="003C7F9A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532.152,00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CF14F" w14:textId="1A5359EB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23BAA" w14:textId="2C0FFB56" w:rsidR="00EA015D" w:rsidRPr="00B10E8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100,00</w:t>
            </w:r>
          </w:p>
        </w:tc>
      </w:tr>
      <w:tr w:rsidR="00EA015D" w:rsidRPr="009456FD" w14:paraId="514F174B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B6909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5.M. Pomoći iz Općinskih proračuna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94A19" w14:textId="1A7FF866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color w:val="auto"/>
                <w:sz w:val="18"/>
                <w:szCs w:val="18"/>
              </w:rPr>
              <w:t>207.522,06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AC7408" w14:textId="6611650B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351.354,00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C0D4D" w14:textId="38161A78" w:rsidR="00EA015D" w:rsidRPr="00EC17A2" w:rsidRDefault="00EC17A2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337.247,33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73E3B" w14:textId="0D394CA3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color w:val="auto"/>
                <w:sz w:val="18"/>
                <w:szCs w:val="18"/>
              </w:rPr>
              <w:t>162,51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B2FA1" w14:textId="4A27A688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95,99</w:t>
            </w:r>
          </w:p>
        </w:tc>
      </w:tr>
      <w:tr w:rsidR="00EA015D" w:rsidRPr="009456FD" w14:paraId="07B0E7F2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D6FFC" w14:textId="77777777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6 Donacije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E0B48" w14:textId="6C4E16B0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86.115,35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3C935" w14:textId="26DE5E9E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99.090,00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AE059" w14:textId="1647CD8D" w:rsidR="00EA015D" w:rsidRPr="00EC17A2" w:rsidRDefault="00EC17A2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85.786,63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DBE54" w14:textId="14AA0069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B6A11" w14:textId="3F5ED5FA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val="en-US"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86,57</w:t>
            </w:r>
          </w:p>
        </w:tc>
      </w:tr>
      <w:tr w:rsidR="00EA015D" w:rsidRPr="009456FD" w14:paraId="6DFFA4AE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ED342" w14:textId="04871EC6" w:rsidR="00EA015D" w:rsidRPr="00E9389B" w:rsidRDefault="00EA015D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6.</w:t>
            </w:r>
            <w:r w:rsidR="003C7F9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</w:t>
            </w: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. Donacije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B4220" w14:textId="6841D2DD" w:rsidR="00EA015D" w:rsidRPr="00EA015D" w:rsidRDefault="00EA015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A015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86.115,35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4937A" w14:textId="74FD7276" w:rsidR="00EA015D" w:rsidRPr="00E9389B" w:rsidRDefault="00E9389B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96.260,00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FA7E97" w14:textId="3ABF437F" w:rsidR="00EA015D" w:rsidRPr="00EC17A2" w:rsidRDefault="00EC17A2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83.101,00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6DCD" w14:textId="0EC6CC89" w:rsidR="00EA015D" w:rsidRPr="0068398F" w:rsidRDefault="0068398F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C308E" w14:textId="5E19738D" w:rsidR="00EA015D" w:rsidRPr="00B10E8D" w:rsidRDefault="00B10E8D" w:rsidP="00EA015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86,33</w:t>
            </w:r>
          </w:p>
        </w:tc>
      </w:tr>
      <w:tr w:rsidR="00E9389B" w:rsidRPr="009456FD" w14:paraId="203BE413" w14:textId="77777777" w:rsidTr="001F4C07">
        <w:trPr>
          <w:trHeight w:val="255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E0B9C" w14:textId="11DD974A" w:rsidR="00E9389B" w:rsidRPr="00E9389B" w:rsidRDefault="00E9389B" w:rsidP="00EA015D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6.9. Donacije – prenesena sredstva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01E9C" w14:textId="2CC8591B" w:rsidR="00E9389B" w:rsidRPr="00EA015D" w:rsidRDefault="00EC17A2" w:rsidP="00EA01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336B0" w14:textId="1BB58E38" w:rsidR="00E9389B" w:rsidRPr="00E9389B" w:rsidRDefault="00E9389B" w:rsidP="00EA01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2.830,00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5ED0F" w14:textId="56DF63F5" w:rsidR="00E9389B" w:rsidRPr="00EC17A2" w:rsidRDefault="00EC17A2" w:rsidP="00EA01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2.685,63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41A3C" w14:textId="17AF06F3" w:rsidR="00E9389B" w:rsidRPr="0068398F" w:rsidRDefault="0068398F" w:rsidP="00EA01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68398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F5C12" w14:textId="0CA0B81B" w:rsidR="00E9389B" w:rsidRPr="00B10E8D" w:rsidRDefault="00B10E8D" w:rsidP="00EA015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94,90</w:t>
            </w:r>
          </w:p>
        </w:tc>
      </w:tr>
    </w:tbl>
    <w:p w14:paraId="3CA48C42" w14:textId="77777777" w:rsidR="00B5721F" w:rsidRPr="009456FD" w:rsidRDefault="00B5721F" w:rsidP="00B7351E">
      <w:pPr>
        <w:spacing w:after="0" w:line="240" w:lineRule="auto"/>
        <w:rPr>
          <w:rFonts w:ascii="Arial" w:eastAsiaTheme="minorHAnsi" w:hAnsi="Arial" w:cs="Arial"/>
          <w:b/>
          <w:bCs/>
          <w:color w:val="EE0000"/>
          <w:szCs w:val="22"/>
        </w:rPr>
      </w:pPr>
    </w:p>
    <w:p w14:paraId="5DA088E4" w14:textId="77777777" w:rsidR="00B5721F" w:rsidRPr="009456FD" w:rsidRDefault="00B5721F" w:rsidP="00B7351E">
      <w:pPr>
        <w:spacing w:after="0" w:line="240" w:lineRule="auto"/>
        <w:rPr>
          <w:rFonts w:ascii="Arial" w:eastAsiaTheme="minorHAnsi" w:hAnsi="Arial" w:cs="Arial"/>
          <w:b/>
          <w:bCs/>
          <w:color w:val="EE0000"/>
          <w:szCs w:val="22"/>
        </w:rPr>
      </w:pPr>
    </w:p>
    <w:p w14:paraId="37DE826F" w14:textId="77777777" w:rsidR="00B7351E" w:rsidRPr="00D667D9" w:rsidRDefault="00B7351E" w:rsidP="00B7351E">
      <w:pPr>
        <w:spacing w:after="0" w:line="240" w:lineRule="auto"/>
        <w:rPr>
          <w:rFonts w:ascii="Arial" w:eastAsiaTheme="minorHAnsi" w:hAnsi="Arial" w:cs="Arial"/>
          <w:b/>
          <w:bCs/>
          <w:color w:val="auto"/>
          <w:szCs w:val="22"/>
        </w:rPr>
      </w:pPr>
    </w:p>
    <w:p w14:paraId="56D77CD5" w14:textId="77777777" w:rsidR="00B5721F" w:rsidRPr="00D667D9" w:rsidRDefault="00B5721F" w:rsidP="00B5721F">
      <w:pPr>
        <w:spacing w:after="0" w:line="240" w:lineRule="auto"/>
        <w:rPr>
          <w:rFonts w:ascii="Arial" w:eastAsiaTheme="minorHAnsi" w:hAnsi="Arial" w:cs="Arial"/>
          <w:b/>
          <w:bCs/>
          <w:color w:val="auto"/>
          <w:szCs w:val="22"/>
        </w:rPr>
      </w:pPr>
      <w:r w:rsidRPr="00D667D9">
        <w:rPr>
          <w:rFonts w:ascii="Arial" w:eastAsiaTheme="minorHAnsi" w:hAnsi="Arial" w:cs="Arial"/>
          <w:b/>
          <w:bCs/>
          <w:color w:val="auto"/>
          <w:szCs w:val="22"/>
        </w:rPr>
        <w:t>1.2.3. IZVJE</w:t>
      </w:r>
      <w:r w:rsidRPr="00D667D9">
        <w:rPr>
          <w:rFonts w:ascii="Arial" w:eastAsiaTheme="minorHAnsi" w:hAnsi="Arial" w:cs="Arial" w:hint="cs"/>
          <w:b/>
          <w:bCs/>
          <w:color w:val="auto"/>
          <w:szCs w:val="22"/>
        </w:rPr>
        <w:t>Š</w:t>
      </w:r>
      <w:r w:rsidRPr="00D667D9">
        <w:rPr>
          <w:rFonts w:ascii="Arial" w:eastAsiaTheme="minorHAnsi" w:hAnsi="Arial" w:cs="Arial"/>
          <w:b/>
          <w:bCs/>
          <w:color w:val="auto"/>
          <w:szCs w:val="22"/>
        </w:rPr>
        <w:t>TAJ O RASHODIMA PREMA FUNKCIJSKOJ KLASIFIKACIJI</w:t>
      </w:r>
      <w:r w:rsidRPr="00D667D9">
        <w:rPr>
          <w:rFonts w:ascii="Arial" w:eastAsiaTheme="minorHAnsi" w:hAnsi="Arial" w:cs="Arial"/>
          <w:b/>
          <w:bCs/>
          <w:color w:val="auto"/>
          <w:szCs w:val="22"/>
        </w:rPr>
        <w:tab/>
      </w:r>
    </w:p>
    <w:p w14:paraId="23DCE873" w14:textId="77777777" w:rsidR="00B5721F" w:rsidRPr="00D667D9" w:rsidRDefault="00B5721F" w:rsidP="00B5721F">
      <w:pPr>
        <w:spacing w:after="0" w:line="240" w:lineRule="auto"/>
        <w:rPr>
          <w:rFonts w:ascii="Arial" w:eastAsiaTheme="minorHAnsi" w:hAnsi="Arial" w:cs="Arial"/>
          <w:b/>
          <w:bCs/>
          <w:color w:val="auto"/>
          <w:sz w:val="26"/>
          <w:szCs w:val="26"/>
        </w:rPr>
      </w:pPr>
    </w:p>
    <w:tbl>
      <w:tblPr>
        <w:tblW w:w="10490" w:type="dxa"/>
        <w:tblInd w:w="-147" w:type="dxa"/>
        <w:tblLook w:val="04A0" w:firstRow="1" w:lastRow="0" w:firstColumn="1" w:lastColumn="0" w:noHBand="0" w:noVBand="1"/>
      </w:tblPr>
      <w:tblGrid>
        <w:gridCol w:w="4837"/>
        <w:gridCol w:w="1217"/>
        <w:gridCol w:w="1267"/>
        <w:gridCol w:w="1267"/>
        <w:gridCol w:w="951"/>
        <w:gridCol w:w="951"/>
      </w:tblGrid>
      <w:tr w:rsidR="00D667D9" w:rsidRPr="00D667D9" w14:paraId="6F39DC87" w14:textId="77777777" w:rsidTr="00DD7144">
        <w:trPr>
          <w:trHeight w:val="51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CCE3AEC" w14:textId="77777777" w:rsidR="00B5721F" w:rsidRPr="00D667D9" w:rsidRDefault="00B5721F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EB763F3" w14:textId="40A42839" w:rsidR="00B5721F" w:rsidRPr="00D667D9" w:rsidRDefault="00B5721F" w:rsidP="00CB1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IZVRŠENJE</w:t>
            </w:r>
            <w:r w:rsidR="00550C2E"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</w:t>
            </w:r>
            <w:r w:rsidR="00132BD0"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2024</w:t>
            </w:r>
            <w:r w:rsidR="00550C2E"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C8230A1" w14:textId="1BEEFF6D" w:rsidR="00B5721F" w:rsidRPr="00D667D9" w:rsidRDefault="000E79AC" w:rsidP="00CB1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REBALANS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99051AD" w14:textId="66BD82B2" w:rsidR="00B5721F" w:rsidRPr="00D667D9" w:rsidRDefault="00B5721F" w:rsidP="00CB1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IZVRŠENJE </w:t>
            </w:r>
            <w:r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br/>
            </w:r>
            <w:r w:rsidR="00132BD0"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  <w:r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09A34BC" w14:textId="77777777" w:rsidR="00B5721F" w:rsidRPr="00D667D9" w:rsidRDefault="00B5721F" w:rsidP="00CB1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6E5F6CC" w14:textId="77777777" w:rsidR="00B5721F" w:rsidRPr="00D667D9" w:rsidRDefault="00B5721F" w:rsidP="00CB1A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667D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INDEKS</w:t>
            </w:r>
          </w:p>
        </w:tc>
      </w:tr>
      <w:tr w:rsidR="00DD7144" w:rsidRPr="00DD7144" w14:paraId="2E2A4355" w14:textId="77777777" w:rsidTr="00DD7144">
        <w:trPr>
          <w:trHeight w:val="227"/>
        </w:trPr>
        <w:tc>
          <w:tcPr>
            <w:tcW w:w="4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9CE20F4" w14:textId="77777777" w:rsidR="00B5721F" w:rsidRPr="00DD7144" w:rsidRDefault="00B5721F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DD7144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3D2F880" w14:textId="77777777" w:rsidR="00B5721F" w:rsidRPr="00DD7144" w:rsidRDefault="00B5721F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DD7144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F940165" w14:textId="77777777" w:rsidR="00B5721F" w:rsidRPr="00DD7144" w:rsidRDefault="00B5721F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DD7144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C0650B1" w14:textId="77777777" w:rsidR="00B5721F" w:rsidRPr="00DD7144" w:rsidRDefault="00B5721F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DD7144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9525756" w14:textId="77777777" w:rsidR="00B5721F" w:rsidRPr="00DD7144" w:rsidRDefault="00B5721F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DD7144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5=5/2*100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6ED718F" w14:textId="77777777" w:rsidR="00B5721F" w:rsidRPr="00DD7144" w:rsidRDefault="00B5721F" w:rsidP="00464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</w:pPr>
            <w:r w:rsidRPr="00DD7144">
              <w:rPr>
                <w:rFonts w:ascii="Arial" w:eastAsia="Times New Roman" w:hAnsi="Arial" w:cs="Arial"/>
                <w:color w:val="auto"/>
                <w:sz w:val="16"/>
                <w:szCs w:val="16"/>
                <w:lang w:eastAsia="hr-HR"/>
              </w:rPr>
              <w:t>6=5/3*100</w:t>
            </w:r>
          </w:p>
        </w:tc>
      </w:tr>
      <w:tr w:rsidR="00DD7144" w:rsidRPr="00DD7144" w14:paraId="214F14E5" w14:textId="77777777" w:rsidTr="00DD7144">
        <w:trPr>
          <w:trHeight w:val="100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65D931" w14:textId="77777777" w:rsidR="00DD7144" w:rsidRPr="00DD7144" w:rsidRDefault="00DD7144" w:rsidP="00DD7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C49E0F4" w14:textId="2CEC7402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994.992,55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947B44D" w14:textId="6549DD6E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1.361.772,00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EDCC8A3" w14:textId="5E4C71AF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1.313.728,56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709E6D0" w14:textId="6C3B9218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132,03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1E88BFD" w14:textId="458E8093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96,47</w:t>
            </w:r>
          </w:p>
        </w:tc>
      </w:tr>
      <w:tr w:rsidR="00DD7144" w:rsidRPr="00DD7144" w14:paraId="44DE18DC" w14:textId="77777777" w:rsidTr="00DD7144">
        <w:trPr>
          <w:trHeight w:val="255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A1E4F" w14:textId="120A2F28" w:rsidR="00DD7144" w:rsidRPr="00DD7144" w:rsidRDefault="00DD7144" w:rsidP="00DD71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Funkcijska klasifikacija 03 Javni red i sigurnost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E9A347" w14:textId="446E3EA5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994.992,55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29A7D2" w14:textId="3138F5C8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1.361.772,00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7F2A4" w14:textId="3A1103B2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1.313.728,56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3EC5" w14:textId="61324A7B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132,03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C017" w14:textId="42EFD578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96,47</w:t>
            </w:r>
          </w:p>
        </w:tc>
      </w:tr>
      <w:tr w:rsidR="00DD7144" w:rsidRPr="00DD7144" w14:paraId="366C9CD2" w14:textId="77777777" w:rsidTr="00DD7144">
        <w:trPr>
          <w:trHeight w:val="255"/>
        </w:trPr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6C8CFC" w14:textId="776E69F7" w:rsidR="00DD7144" w:rsidRPr="00DD7144" w:rsidRDefault="00DD7144" w:rsidP="00DD7144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color w:val="auto"/>
                <w:sz w:val="18"/>
                <w:szCs w:val="18"/>
              </w:rPr>
              <w:t>Funkcijska klasifikacija 032 Usluge protupožarne zaštite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969F4" w14:textId="693A7EE2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color w:val="auto"/>
                <w:sz w:val="18"/>
                <w:szCs w:val="18"/>
              </w:rPr>
              <w:t>994.992,55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127746" w14:textId="1060A740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color w:val="auto"/>
                <w:sz w:val="18"/>
                <w:szCs w:val="18"/>
              </w:rPr>
              <w:t>1.361.772,00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76BD20" w14:textId="0375642C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color w:val="auto"/>
                <w:sz w:val="18"/>
                <w:szCs w:val="18"/>
              </w:rPr>
              <w:t>1.313.728,56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68D6" w14:textId="1E696B0B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color w:val="auto"/>
                <w:sz w:val="18"/>
                <w:szCs w:val="18"/>
              </w:rPr>
              <w:t>132,03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CCF62" w14:textId="1A4F4BA2" w:rsidR="00DD7144" w:rsidRPr="00DD7144" w:rsidRDefault="00DD7144" w:rsidP="00DD71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D7144">
              <w:rPr>
                <w:rFonts w:ascii="Arial" w:hAnsi="Arial" w:cs="Arial"/>
                <w:color w:val="auto"/>
                <w:sz w:val="18"/>
                <w:szCs w:val="18"/>
              </w:rPr>
              <w:t>96,47</w:t>
            </w:r>
          </w:p>
        </w:tc>
      </w:tr>
    </w:tbl>
    <w:p w14:paraId="11ABDE28" w14:textId="77777777" w:rsidR="004D0733" w:rsidRPr="00DD7144" w:rsidRDefault="004D0733" w:rsidP="00C60DD7">
      <w:pPr>
        <w:pStyle w:val="Odlomakpopisa"/>
        <w:spacing w:before="40" w:after="120" w:line="240" w:lineRule="auto"/>
        <w:ind w:left="0"/>
        <w:jc w:val="both"/>
        <w:rPr>
          <w:rFonts w:ascii="Arial" w:eastAsiaTheme="minorHAnsi" w:hAnsi="Arial" w:cs="Arial"/>
          <w:b/>
          <w:bCs/>
          <w:color w:val="auto"/>
          <w:szCs w:val="22"/>
        </w:rPr>
      </w:pPr>
    </w:p>
    <w:p w14:paraId="1CADC7D3" w14:textId="77777777" w:rsidR="00376B32" w:rsidRDefault="00376B32" w:rsidP="00DB659F">
      <w:pPr>
        <w:spacing w:after="0" w:line="240" w:lineRule="auto"/>
        <w:rPr>
          <w:rFonts w:ascii="Arial" w:eastAsiaTheme="minorHAnsi" w:hAnsi="Arial" w:cs="Arial"/>
          <w:b/>
          <w:bCs/>
          <w:color w:val="auto"/>
          <w:sz w:val="24"/>
        </w:rPr>
      </w:pPr>
    </w:p>
    <w:p w14:paraId="69B3455F" w14:textId="1A968D0C" w:rsidR="00DB659F" w:rsidRPr="00376B32" w:rsidRDefault="006A2E97" w:rsidP="00DB659F">
      <w:pPr>
        <w:spacing w:after="0" w:line="240" w:lineRule="auto"/>
        <w:rPr>
          <w:rFonts w:ascii="Arial" w:eastAsiaTheme="minorHAnsi" w:hAnsi="Arial" w:cs="Arial"/>
          <w:b/>
          <w:bCs/>
          <w:color w:val="auto"/>
          <w:sz w:val="24"/>
        </w:rPr>
      </w:pPr>
      <w:r w:rsidRPr="00376B32">
        <w:rPr>
          <w:rFonts w:ascii="Arial" w:eastAsiaTheme="minorHAnsi" w:hAnsi="Arial" w:cs="Arial"/>
          <w:b/>
          <w:bCs/>
          <w:color w:val="auto"/>
          <w:sz w:val="24"/>
        </w:rPr>
        <w:t>2</w:t>
      </w:r>
      <w:r w:rsidR="00DB659F" w:rsidRPr="00376B32">
        <w:rPr>
          <w:rFonts w:ascii="Arial" w:eastAsiaTheme="minorHAnsi" w:hAnsi="Arial" w:cs="Arial"/>
          <w:b/>
          <w:bCs/>
          <w:color w:val="auto"/>
          <w:sz w:val="24"/>
        </w:rPr>
        <w:t>. POSEBNI DIO</w:t>
      </w:r>
    </w:p>
    <w:p w14:paraId="1D793E22" w14:textId="77777777" w:rsidR="00DB659F" w:rsidRPr="009E582B" w:rsidRDefault="00DB659F" w:rsidP="00DB659F">
      <w:pPr>
        <w:spacing w:after="0" w:line="240" w:lineRule="auto"/>
        <w:rPr>
          <w:rFonts w:ascii="Arial" w:eastAsiaTheme="minorHAnsi" w:hAnsi="Arial" w:cs="Arial"/>
          <w:b/>
          <w:bCs/>
          <w:color w:val="auto"/>
          <w:sz w:val="26"/>
          <w:szCs w:val="26"/>
        </w:rPr>
      </w:pPr>
    </w:p>
    <w:p w14:paraId="4F51520D" w14:textId="51D7A18C" w:rsidR="00DB659F" w:rsidRPr="009456FD" w:rsidRDefault="00DB659F" w:rsidP="00376B32">
      <w:pPr>
        <w:spacing w:before="40" w:after="120" w:line="240" w:lineRule="auto"/>
        <w:jc w:val="center"/>
        <w:rPr>
          <w:rFonts w:ascii="Arial" w:eastAsiaTheme="minorHAnsi" w:hAnsi="Arial" w:cs="Arial"/>
          <w:b/>
          <w:bCs/>
          <w:color w:val="EE0000"/>
          <w:szCs w:val="22"/>
        </w:rPr>
      </w:pPr>
      <w:r w:rsidRPr="009E582B">
        <w:rPr>
          <w:rFonts w:ascii="Arial" w:eastAsiaTheme="minorHAnsi" w:hAnsi="Arial" w:cs="Arial"/>
          <w:b/>
          <w:bCs/>
          <w:color w:val="auto"/>
          <w:szCs w:val="22"/>
        </w:rPr>
        <w:t>IZVJEŠTAJ PO PROGRAMSKOJ KLASIFIKACIJI</w:t>
      </w:r>
    </w:p>
    <w:tbl>
      <w:tblPr>
        <w:tblW w:w="102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5290"/>
        <w:gridCol w:w="1267"/>
        <w:gridCol w:w="1284"/>
        <w:gridCol w:w="1042"/>
      </w:tblGrid>
      <w:tr w:rsidR="009456FD" w:rsidRPr="009456FD" w14:paraId="5ED11111" w14:textId="77777777" w:rsidTr="00C5215F">
        <w:trPr>
          <w:trHeight w:val="480"/>
          <w:tblHeader/>
        </w:trPr>
        <w:tc>
          <w:tcPr>
            <w:tcW w:w="6663" w:type="dxa"/>
            <w:gridSpan w:val="2"/>
            <w:shd w:val="clear" w:color="auto" w:fill="CAEDFB" w:themeFill="accent4" w:themeFillTint="33"/>
            <w:noWrap/>
            <w:vAlign w:val="center"/>
            <w:hideMark/>
          </w:tcPr>
          <w:p w14:paraId="377014BE" w14:textId="0DD24F36" w:rsidR="00B45782" w:rsidRPr="008E5A6E" w:rsidRDefault="00B45782" w:rsidP="004D4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E5A6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267" w:type="dxa"/>
            <w:shd w:val="clear" w:color="auto" w:fill="CAEDFB" w:themeFill="accent4" w:themeFillTint="33"/>
            <w:vAlign w:val="center"/>
            <w:hideMark/>
          </w:tcPr>
          <w:p w14:paraId="61D89AFB" w14:textId="1A426E9E" w:rsidR="00B45782" w:rsidRPr="008E5A6E" w:rsidRDefault="000E79AC" w:rsidP="005948DE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REBALANS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  <w:r w:rsidRPr="00227213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84" w:type="dxa"/>
            <w:shd w:val="clear" w:color="auto" w:fill="CAEDFB" w:themeFill="accent4" w:themeFillTint="33"/>
            <w:vAlign w:val="center"/>
            <w:hideMark/>
          </w:tcPr>
          <w:p w14:paraId="4DBE86D8" w14:textId="388207D6" w:rsidR="00B45782" w:rsidRPr="008E5A6E" w:rsidRDefault="005948DE" w:rsidP="0059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E5A6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IZVRŠENJE         </w:t>
            </w:r>
            <w:r w:rsidR="00132BD0" w:rsidRPr="008E5A6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2025</w:t>
            </w:r>
            <w:r w:rsidRPr="008E5A6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2" w:type="dxa"/>
            <w:shd w:val="clear" w:color="auto" w:fill="CAEDFB" w:themeFill="accent4" w:themeFillTint="33"/>
            <w:noWrap/>
            <w:vAlign w:val="center"/>
            <w:hideMark/>
          </w:tcPr>
          <w:p w14:paraId="2147E962" w14:textId="5CE7A687" w:rsidR="00B45782" w:rsidRPr="008E5A6E" w:rsidRDefault="005948DE" w:rsidP="005948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E5A6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9456FD" w:rsidRPr="009456FD" w14:paraId="28567C4B" w14:textId="77777777" w:rsidTr="00C5215F">
        <w:trPr>
          <w:trHeight w:val="255"/>
          <w:tblHeader/>
        </w:trPr>
        <w:tc>
          <w:tcPr>
            <w:tcW w:w="6663" w:type="dxa"/>
            <w:gridSpan w:val="2"/>
            <w:shd w:val="clear" w:color="000000" w:fill="9BC2E6"/>
            <w:noWrap/>
            <w:vAlign w:val="center"/>
            <w:hideMark/>
          </w:tcPr>
          <w:p w14:paraId="1588A96C" w14:textId="77777777" w:rsidR="00B45782" w:rsidRPr="008E5A6E" w:rsidRDefault="00B45782" w:rsidP="0029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E5A6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7" w:type="dxa"/>
            <w:shd w:val="clear" w:color="000000" w:fill="9BC2E6"/>
            <w:noWrap/>
            <w:vAlign w:val="center"/>
            <w:hideMark/>
          </w:tcPr>
          <w:p w14:paraId="36D84B75" w14:textId="77777777" w:rsidR="00B45782" w:rsidRPr="008E5A6E" w:rsidRDefault="00B45782" w:rsidP="0029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E5A6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84" w:type="dxa"/>
            <w:shd w:val="clear" w:color="000000" w:fill="9BC2E6"/>
            <w:noWrap/>
            <w:vAlign w:val="center"/>
            <w:hideMark/>
          </w:tcPr>
          <w:p w14:paraId="22D39C53" w14:textId="77777777" w:rsidR="00B45782" w:rsidRPr="008E5A6E" w:rsidRDefault="00B45782" w:rsidP="0029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E5A6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42" w:type="dxa"/>
            <w:shd w:val="clear" w:color="000000" w:fill="9BC2E6"/>
            <w:noWrap/>
            <w:vAlign w:val="center"/>
            <w:hideMark/>
          </w:tcPr>
          <w:p w14:paraId="2B20E74F" w14:textId="77777777" w:rsidR="00B45782" w:rsidRPr="008E5A6E" w:rsidRDefault="00B45782" w:rsidP="00296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E5A6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4=3/2*100</w:t>
            </w:r>
          </w:p>
        </w:tc>
      </w:tr>
      <w:tr w:rsidR="00890147" w:rsidRPr="009456FD" w14:paraId="3651E772" w14:textId="77777777" w:rsidTr="00C5215F">
        <w:trPr>
          <w:trHeight w:val="420"/>
        </w:trPr>
        <w:tc>
          <w:tcPr>
            <w:tcW w:w="6663" w:type="dxa"/>
            <w:gridSpan w:val="2"/>
            <w:shd w:val="clear" w:color="auto" w:fill="83CAEB" w:themeFill="accent1" w:themeFillTint="66"/>
            <w:noWrap/>
            <w:vAlign w:val="center"/>
          </w:tcPr>
          <w:p w14:paraId="6A632B13" w14:textId="120B0235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00214     JAVNA VATROGASNA POSTROJBA PAZIN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</w:tcPr>
          <w:p w14:paraId="797858DB" w14:textId="2A20A234" w:rsidR="00890147" w:rsidRPr="00E9389B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1.361.772,00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</w:tcPr>
          <w:p w14:paraId="18F5CB69" w14:textId="40FB66AE" w:rsidR="00890147" w:rsidRPr="00EC17A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1.313.728,56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center"/>
          </w:tcPr>
          <w:p w14:paraId="28894CBE" w14:textId="079EE71F" w:rsidR="00890147" w:rsidRPr="00B10E8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96,47</w:t>
            </w:r>
          </w:p>
        </w:tc>
      </w:tr>
      <w:tr w:rsidR="00890147" w:rsidRPr="009456FD" w14:paraId="27B22E96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4EBF98F7" w14:textId="77777777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75C2408" w14:textId="03257B44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329.432,00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4DF1AC1" w14:textId="32225036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316.288,61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E121B67" w14:textId="394383EA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96,01</w:t>
            </w:r>
          </w:p>
        </w:tc>
      </w:tr>
      <w:tr w:rsidR="00890147" w:rsidRPr="009456FD" w14:paraId="5B392E1D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79B2071B" w14:textId="77777777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DC7961D" w14:textId="40230CC6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329.432,00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CD6A164" w14:textId="6FF971BE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316.288,61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0FA3E6A" w14:textId="23914D6D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96,01</w:t>
            </w:r>
          </w:p>
        </w:tc>
      </w:tr>
      <w:tr w:rsidR="00890147" w:rsidRPr="009456FD" w14:paraId="33BB2CA9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3BAB04EC" w14:textId="77777777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AE8AB46" w14:textId="7ADD3BAA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47.573,00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AFF7898" w14:textId="0060D37B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40.082,99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5C222BA" w14:textId="6F49E63D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84,26</w:t>
            </w:r>
          </w:p>
        </w:tc>
      </w:tr>
      <w:tr w:rsidR="00890147" w:rsidRPr="009456FD" w14:paraId="4CCA1CAF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2EAD293C" w14:textId="7E7E640A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Izvor 3.1. VLASTITI PRIHODI </w:t>
            </w:r>
            <w:r w:rsidR="00C5338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JVP</w:t>
            </w: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PAZIN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413B478" w14:textId="7CF7130C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8.000,00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2FF38FC" w14:textId="48FE9E49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7.105,22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439E9C5" w14:textId="40C81FC8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88,82</w:t>
            </w:r>
          </w:p>
        </w:tc>
      </w:tr>
      <w:tr w:rsidR="00890147" w:rsidRPr="009456FD" w14:paraId="52667E9F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03C2A2CF" w14:textId="7691BB3F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3.</w:t>
            </w:r>
            <w:r w:rsidR="00C5338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</w:t>
            </w: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. VLASTITI PRIHODI </w:t>
            </w:r>
            <w:r w:rsidR="00C5338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JVP PAZIN – PRENESENA SREDSTVA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CEC91C6" w14:textId="2DA29B83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39.573,00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AA14A11" w14:textId="6B0B21BF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32.977,77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8A37905" w14:textId="587804F0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83,33</w:t>
            </w:r>
          </w:p>
        </w:tc>
      </w:tr>
      <w:tr w:rsidR="00890147" w:rsidRPr="009456FD" w14:paraId="5C60CEF8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0FC57890" w14:textId="14114DBB" w:rsidR="00890147" w:rsidRPr="00D210D5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5AED59A" w14:textId="5234B6A6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C7F9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2.171,00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F452BA5" w14:textId="251A8450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2.121,00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BA82358" w14:textId="0F6242DB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100,00</w:t>
            </w:r>
          </w:p>
        </w:tc>
      </w:tr>
      <w:tr w:rsidR="00890147" w:rsidRPr="009456FD" w14:paraId="0CCF2B63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7FB7DDF5" w14:textId="1D54E29D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4.9. PRENESENA SREDSTVA – PRIHODI ZA POSEBNE NAMJENE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CAE9A7" w14:textId="4B4FD1C6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2.171,00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2728A01" w14:textId="0552C882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2.171,00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F251624" w14:textId="47AB92F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100,00</w:t>
            </w:r>
          </w:p>
        </w:tc>
      </w:tr>
      <w:tr w:rsidR="00890147" w:rsidRPr="009456FD" w14:paraId="59745328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00BB318E" w14:textId="77777777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868CF1B" w14:textId="49526A38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883.506,00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7DE1354" w14:textId="402E2ABE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869.399,33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D985EA8" w14:textId="4225F6DB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98,40</w:t>
            </w:r>
          </w:p>
        </w:tc>
      </w:tr>
      <w:tr w:rsidR="00890147" w:rsidRPr="009456FD" w14:paraId="2ED07F62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5EA716BF" w14:textId="77777777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5.1. POMOĆI IZ DRŽ. PRORAČUNA ZA DEC FUNKCIJE VATROGASTVA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B2088D5" w14:textId="1833258B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532.152,00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A2E3F5A" w14:textId="6CD3FA7A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532.152,00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B412FB9" w14:textId="44336C33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100,00</w:t>
            </w:r>
          </w:p>
        </w:tc>
      </w:tr>
      <w:tr w:rsidR="00890147" w:rsidRPr="009456FD" w14:paraId="687FA263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0FB3AEC4" w14:textId="77777777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5.M. PRIHODI IZ OPĆINSKIH PRORAČUNA - PR. KORISNIK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B4458B6" w14:textId="4F982679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351.354,00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80C3136" w14:textId="112F8404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337.247,33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6C89818" w14:textId="1206693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95,99</w:t>
            </w:r>
          </w:p>
        </w:tc>
      </w:tr>
      <w:tr w:rsidR="00890147" w:rsidRPr="009456FD" w14:paraId="457562BD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0385AFB9" w14:textId="77777777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lastRenderedPageBreak/>
              <w:t>Izvor 6. DONACIJE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AB2F412" w14:textId="3943FF0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99.090,00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E4A224A" w14:textId="768E61F3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85.786,63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D126338" w14:textId="45BD074F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86,57</w:t>
            </w:r>
          </w:p>
        </w:tc>
      </w:tr>
      <w:tr w:rsidR="00890147" w:rsidRPr="009456FD" w14:paraId="4C5E7400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4359CF31" w14:textId="7A84BFF8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Izvor 6.2. DONACIJE </w:t>
            </w:r>
            <w:r w:rsidR="007106E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JVP</w:t>
            </w: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PAZIN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76E5F2B" w14:textId="66DEA9B5" w:rsidR="00890147" w:rsidRPr="004B4D5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4B4D50">
              <w:rPr>
                <w:rFonts w:ascii="Arial" w:hAnsi="Arial" w:cs="Arial"/>
                <w:color w:val="auto"/>
                <w:sz w:val="18"/>
                <w:szCs w:val="18"/>
              </w:rPr>
              <w:t>96.260,00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045E2B2" w14:textId="6330571F" w:rsidR="00890147" w:rsidRPr="004B4D5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4B4D50">
              <w:rPr>
                <w:rFonts w:ascii="Arial" w:hAnsi="Arial" w:cs="Arial"/>
                <w:color w:val="auto"/>
                <w:sz w:val="18"/>
                <w:szCs w:val="18"/>
              </w:rPr>
              <w:t>83.101,00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416739F" w14:textId="23426C2A" w:rsidR="00890147" w:rsidRPr="004B4D5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4B4D50">
              <w:rPr>
                <w:rFonts w:ascii="Arial" w:hAnsi="Arial" w:cs="Arial"/>
                <w:color w:val="auto"/>
                <w:sz w:val="18"/>
                <w:szCs w:val="18"/>
              </w:rPr>
              <w:t>86,33</w:t>
            </w:r>
          </w:p>
        </w:tc>
      </w:tr>
      <w:tr w:rsidR="00890147" w:rsidRPr="009456FD" w14:paraId="66FDECE2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52A73EC1" w14:textId="0A445A33" w:rsidR="00890147" w:rsidRPr="00B1103B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Izvor 6.9. DONACIJE </w:t>
            </w:r>
            <w:r w:rsidR="007106E3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JVP</w:t>
            </w: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PAZIN</w:t>
            </w:r>
            <w:r w:rsidR="00797D2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– PRENESENA SREDSTVA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51F437C" w14:textId="07216EC8" w:rsidR="00890147" w:rsidRPr="004B4D50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B4D50">
              <w:rPr>
                <w:rFonts w:ascii="Arial" w:hAnsi="Arial" w:cs="Arial"/>
                <w:color w:val="auto"/>
                <w:sz w:val="18"/>
                <w:szCs w:val="18"/>
              </w:rPr>
              <w:t>2.830,00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6CE6EE" w14:textId="508B3766" w:rsidR="00890147" w:rsidRPr="004B4D50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B4D50">
              <w:rPr>
                <w:rFonts w:ascii="Arial" w:hAnsi="Arial" w:cs="Arial"/>
                <w:color w:val="auto"/>
                <w:sz w:val="18"/>
                <w:szCs w:val="18"/>
              </w:rPr>
              <w:t>2.685,63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BE40E1B" w14:textId="463C491F" w:rsidR="00890147" w:rsidRPr="004B4D50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B4D50">
              <w:rPr>
                <w:rFonts w:ascii="Arial" w:hAnsi="Arial" w:cs="Arial"/>
                <w:color w:val="auto"/>
                <w:sz w:val="18"/>
                <w:szCs w:val="18"/>
              </w:rPr>
              <w:t>94,90</w:t>
            </w:r>
          </w:p>
        </w:tc>
      </w:tr>
      <w:tr w:rsidR="00890147" w:rsidRPr="009456FD" w14:paraId="53258A0C" w14:textId="77777777" w:rsidTr="00C5215F">
        <w:trPr>
          <w:trHeight w:val="512"/>
        </w:trPr>
        <w:tc>
          <w:tcPr>
            <w:tcW w:w="1373" w:type="dxa"/>
            <w:shd w:val="clear" w:color="000000" w:fill="F8CBAD"/>
            <w:noWrap/>
            <w:vAlign w:val="center"/>
            <w:hideMark/>
          </w:tcPr>
          <w:p w14:paraId="5E950AA6" w14:textId="39E0AFC8" w:rsidR="00890147" w:rsidRPr="00D210D5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100</w:t>
            </w:r>
            <w:r w:rsidR="00BA382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290" w:type="dxa"/>
            <w:shd w:val="clear" w:color="auto" w:fill="F8CBAD"/>
            <w:noWrap/>
            <w:vAlign w:val="center"/>
            <w:hideMark/>
          </w:tcPr>
          <w:p w14:paraId="16C67CAA" w14:textId="13133086" w:rsidR="00890147" w:rsidRPr="00D210D5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Program: REDOVNA DJELATNOST JAVNE VATROGASNE POSTROJBE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57A950FC" w14:textId="415CF329" w:rsidR="00890147" w:rsidRPr="00D210D5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1.361.772,00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1594BB7A" w14:textId="7FE5FD52" w:rsidR="00890147" w:rsidRPr="00D210D5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1.313.728,56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05E8E854" w14:textId="2E13B1EB" w:rsidR="00890147" w:rsidRPr="00D210D5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96,47</w:t>
            </w:r>
          </w:p>
        </w:tc>
      </w:tr>
      <w:tr w:rsidR="00890147" w:rsidRPr="009456FD" w14:paraId="1B7B19AE" w14:textId="77777777" w:rsidTr="00121508">
        <w:trPr>
          <w:trHeight w:val="255"/>
        </w:trPr>
        <w:tc>
          <w:tcPr>
            <w:tcW w:w="1373" w:type="dxa"/>
            <w:shd w:val="clear" w:color="auto" w:fill="C1E4F5" w:themeFill="accent1" w:themeFillTint="33"/>
            <w:noWrap/>
            <w:vAlign w:val="center"/>
            <w:hideMark/>
          </w:tcPr>
          <w:p w14:paraId="622DDCA7" w14:textId="35A50B45" w:rsidR="00890147" w:rsidRPr="00D210D5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A100</w:t>
            </w:r>
            <w:r w:rsidR="00BA382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</w:t>
            </w:r>
            <w:r w:rsidRPr="00D210D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5290" w:type="dxa"/>
            <w:shd w:val="clear" w:color="auto" w:fill="C1E4F5"/>
            <w:noWrap/>
            <w:vAlign w:val="center"/>
            <w:hideMark/>
          </w:tcPr>
          <w:p w14:paraId="1476DAE5" w14:textId="3B1E7B5D" w:rsidR="00890147" w:rsidRPr="00D210D5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Aktivnost: REDOVNA DJELATNOST JAVNE VATROGASNE POSTROJBE</w:t>
            </w:r>
          </w:p>
        </w:tc>
        <w:tc>
          <w:tcPr>
            <w:tcW w:w="1267" w:type="dxa"/>
            <w:shd w:val="clear" w:color="auto" w:fill="C1E4F5" w:themeFill="accent1" w:themeFillTint="33"/>
            <w:noWrap/>
            <w:vAlign w:val="center"/>
            <w:hideMark/>
          </w:tcPr>
          <w:p w14:paraId="2EB85012" w14:textId="2D991BD8" w:rsidR="00890147" w:rsidRPr="00D210D5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1.344.902,00</w:t>
            </w:r>
          </w:p>
        </w:tc>
        <w:tc>
          <w:tcPr>
            <w:tcW w:w="1284" w:type="dxa"/>
            <w:shd w:val="clear" w:color="auto" w:fill="C1E4F5" w:themeFill="accent1" w:themeFillTint="33"/>
            <w:noWrap/>
            <w:vAlign w:val="center"/>
            <w:hideMark/>
          </w:tcPr>
          <w:p w14:paraId="6FE483F3" w14:textId="307552EF" w:rsidR="00890147" w:rsidRPr="00D210D5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1.298.320,72</w:t>
            </w:r>
          </w:p>
        </w:tc>
        <w:tc>
          <w:tcPr>
            <w:tcW w:w="1042" w:type="dxa"/>
            <w:shd w:val="clear" w:color="auto" w:fill="C1E4F5" w:themeFill="accent1" w:themeFillTint="33"/>
            <w:noWrap/>
            <w:vAlign w:val="center"/>
            <w:hideMark/>
          </w:tcPr>
          <w:p w14:paraId="2CA6F112" w14:textId="36210F25" w:rsidR="00890147" w:rsidRPr="00D210D5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210D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96,54</w:t>
            </w:r>
          </w:p>
        </w:tc>
      </w:tr>
      <w:tr w:rsidR="00890147" w:rsidRPr="009456FD" w14:paraId="1809FAA2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4E12B70E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F056888" w14:textId="455BE02B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329.432,00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D87F815" w14:textId="5CC45FCF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316.288,61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4450CD3" w14:textId="2EB18B78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96,01</w:t>
            </w:r>
          </w:p>
        </w:tc>
      </w:tr>
      <w:tr w:rsidR="00890147" w:rsidRPr="009456FD" w14:paraId="35793D08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51E0D59E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96FF427" w14:textId="38360580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color w:val="auto"/>
                <w:sz w:val="18"/>
                <w:szCs w:val="18"/>
              </w:rPr>
              <w:t>329.432,00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6F64946" w14:textId="41F73CA6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color w:val="auto"/>
                <w:sz w:val="18"/>
                <w:szCs w:val="18"/>
              </w:rPr>
              <w:t>316.288,61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165B263" w14:textId="6D34ED7E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color w:val="auto"/>
                <w:sz w:val="18"/>
                <w:szCs w:val="18"/>
              </w:rPr>
              <w:t>96,01</w:t>
            </w:r>
          </w:p>
        </w:tc>
      </w:tr>
      <w:tr w:rsidR="00890147" w:rsidRPr="009456FD" w14:paraId="24AAA983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0727372D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290" w:type="dxa"/>
            <w:noWrap/>
            <w:vAlign w:val="center"/>
            <w:hideMark/>
          </w:tcPr>
          <w:p w14:paraId="067C5B12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E6AF9" w14:textId="448EBA4C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329.432,00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BD75" w14:textId="16F939A4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316.288,61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F3AB" w14:textId="1ACB0C0D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96,01</w:t>
            </w:r>
          </w:p>
        </w:tc>
      </w:tr>
      <w:tr w:rsidR="00890147" w:rsidRPr="009456FD" w14:paraId="1B590C34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4235CE85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290" w:type="dxa"/>
            <w:noWrap/>
            <w:vAlign w:val="center"/>
            <w:hideMark/>
          </w:tcPr>
          <w:p w14:paraId="2540AC8B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1D5F" w14:textId="77777777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AD4A" w14:textId="3341D0B5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197.213,86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B950" w14:textId="77777777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6086E292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4235EE13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5290" w:type="dxa"/>
            <w:noWrap/>
            <w:vAlign w:val="center"/>
            <w:hideMark/>
          </w:tcPr>
          <w:p w14:paraId="29FB17CF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2FED" w14:textId="77777777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54C3" w14:textId="47581610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color w:val="auto"/>
                <w:sz w:val="18"/>
                <w:szCs w:val="18"/>
              </w:rPr>
              <w:t>8.904,67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A97C" w14:textId="77777777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225E8AAC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31AEE3DD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290" w:type="dxa"/>
            <w:noWrap/>
            <w:vAlign w:val="center"/>
            <w:hideMark/>
          </w:tcPr>
          <w:p w14:paraId="1D68738C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88AB" w14:textId="77777777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D48B" w14:textId="40957B0A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color w:val="auto"/>
                <w:sz w:val="18"/>
                <w:szCs w:val="18"/>
              </w:rPr>
              <w:t>59.657,67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E330" w14:textId="77777777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6CE16259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1FFAA0FC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3131</w:t>
            </w:r>
          </w:p>
        </w:tc>
        <w:tc>
          <w:tcPr>
            <w:tcW w:w="5290" w:type="dxa"/>
            <w:noWrap/>
            <w:vAlign w:val="center"/>
            <w:hideMark/>
          </w:tcPr>
          <w:p w14:paraId="6CFE955F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Doprinosi za mirovinsko osiguranje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55B1" w14:textId="77777777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74FE" w14:textId="6FA47F73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color w:val="auto"/>
                <w:sz w:val="18"/>
                <w:szCs w:val="18"/>
              </w:rPr>
              <w:t>14407,90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FA55" w14:textId="77777777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2340CC75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1D86D783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290" w:type="dxa"/>
            <w:noWrap/>
            <w:vAlign w:val="center"/>
            <w:hideMark/>
          </w:tcPr>
          <w:p w14:paraId="590674B6" w14:textId="77777777" w:rsidR="00890147" w:rsidRPr="008B693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45D4" w14:textId="77777777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BC72" w14:textId="6D21389C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8B693D">
              <w:rPr>
                <w:rFonts w:ascii="Arial" w:hAnsi="Arial" w:cs="Arial"/>
                <w:color w:val="auto"/>
                <w:sz w:val="18"/>
                <w:szCs w:val="18"/>
              </w:rPr>
              <w:t>36.104,51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2082" w14:textId="77777777" w:rsidR="00890147" w:rsidRPr="008B693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4E83AA74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07F064F2" w14:textId="77777777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C5D537C" w14:textId="71694E85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34.973,00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3587F09" w14:textId="71B2F11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28.783,89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50E3E95" w14:textId="3358BCB4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82,30</w:t>
            </w:r>
          </w:p>
        </w:tc>
      </w:tr>
      <w:tr w:rsidR="00890147" w:rsidRPr="009456FD" w14:paraId="2548807B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2C2EF331" w14:textId="00F68BFE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3.1. VLASTITI PRIHODI J</w:t>
            </w:r>
            <w:r w:rsidR="00930C1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VP </w:t>
            </w: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PAZIN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0346A7B" w14:textId="4C98CE43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5.900,00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5E5B5B2" w14:textId="66DA4501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5.408,22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8782C4E" w14:textId="52221A39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91,66</w:t>
            </w:r>
          </w:p>
        </w:tc>
      </w:tr>
      <w:tr w:rsidR="00890147" w:rsidRPr="009456FD" w14:paraId="66F46EEB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3AD999B3" w14:textId="77777777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290" w:type="dxa"/>
            <w:noWrap/>
            <w:vAlign w:val="center"/>
            <w:hideMark/>
          </w:tcPr>
          <w:p w14:paraId="48EA3F05" w14:textId="77777777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80783C" w14:textId="1D0BE633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5.900,00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917256" w14:textId="2758E98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5.408,22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ADC0D3A" w14:textId="3E5DEC04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91,66</w:t>
            </w:r>
          </w:p>
        </w:tc>
      </w:tr>
      <w:tr w:rsidR="00890147" w:rsidRPr="009456FD" w14:paraId="3B8E0813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3DF570BD" w14:textId="77777777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29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F2D635" w14:textId="77777777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7708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6E8F" w14:textId="79C69F99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4.285,00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3924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24C3B3BF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52D88D41" w14:textId="77777777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290" w:type="dxa"/>
            <w:noWrap/>
            <w:vAlign w:val="center"/>
            <w:hideMark/>
          </w:tcPr>
          <w:p w14:paraId="58AFD3F9" w14:textId="77777777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3DDBB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4CD0" w14:textId="0C1CE2C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1.123,22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A765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333F7653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0936CFF3" w14:textId="73E6E476" w:rsidR="00890147" w:rsidRPr="00B25DC2" w:rsidRDefault="00797D2A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3.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</w:t>
            </w: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. VLASTITI PRIHODI 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JVP</w:t>
            </w: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PAZIN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– PRENESENA SREDSTVA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16D4563A" w14:textId="3354EA81" w:rsidR="00890147" w:rsidRPr="00797D2A" w:rsidRDefault="00797D2A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797D2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29.073,00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6AFCA458" w14:textId="1C1015CF" w:rsidR="00890147" w:rsidRPr="00B25DC2" w:rsidRDefault="00797D2A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7D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23.375,67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7939A36D" w14:textId="19E627B6" w:rsidR="00890147" w:rsidRPr="00B25DC2" w:rsidRDefault="00797D2A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97D2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80,40</w:t>
            </w:r>
          </w:p>
        </w:tc>
      </w:tr>
      <w:tr w:rsidR="00890147" w:rsidRPr="009456FD" w14:paraId="45144E9A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5E046CE8" w14:textId="3ED0F868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290" w:type="dxa"/>
            <w:noWrap/>
            <w:vAlign w:val="center"/>
          </w:tcPr>
          <w:p w14:paraId="6AD2F850" w14:textId="71D693C2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D14D1" w14:textId="625F5805" w:rsidR="00890147" w:rsidRPr="00797D2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797D2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29.073,00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4643A" w14:textId="0B7CC2AC" w:rsidR="00890147" w:rsidRPr="00797D2A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97D2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23.375,67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5D7CB" w14:textId="37F42722" w:rsidR="00890147" w:rsidRPr="00797D2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797D2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80,40</w:t>
            </w:r>
          </w:p>
        </w:tc>
      </w:tr>
      <w:tr w:rsidR="00890147" w:rsidRPr="009456FD" w14:paraId="25EED4B3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4BC431F9" w14:textId="3D69E1F8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5290" w:type="dxa"/>
            <w:noWrap/>
            <w:vAlign w:val="center"/>
          </w:tcPr>
          <w:p w14:paraId="40BE05E8" w14:textId="2B799D95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Službena, radna i zaštitna odjeća i obuća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7710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57C39" w14:textId="1E7CBBC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20.765,57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879F" w14:textId="2C8E0FDB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06C92D97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4187A935" w14:textId="44EBAD43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90" w:type="dxa"/>
            <w:noWrap/>
            <w:vAlign w:val="center"/>
          </w:tcPr>
          <w:p w14:paraId="0C732635" w14:textId="071D1E18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D6B76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06E27" w14:textId="4B4976ED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2.610,10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E914E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4B13910B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4AC2F84F" w14:textId="3B84F6E4" w:rsidR="00890147" w:rsidRPr="009456F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D210D5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4BCCC83" w14:textId="77006596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3C7F9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2.171,00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9FE80F3" w14:textId="654626BF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2.121,00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3A5CF6E" w14:textId="4F4965F2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100,00</w:t>
            </w:r>
          </w:p>
        </w:tc>
      </w:tr>
      <w:tr w:rsidR="00890147" w:rsidRPr="009456FD" w14:paraId="47A670F4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05FDF6C4" w14:textId="3674F827" w:rsidR="00890147" w:rsidRPr="009456F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4.9. PRIHODI ZA POSEBNE NAMJENE</w:t>
            </w:r>
            <w:r w:rsidR="00C705C5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– PRENESENA SREDSTVA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AF0831C" w14:textId="16881130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2.171,00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7E2B511" w14:textId="7D082DEF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2.171,00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F493C98" w14:textId="3DD71F50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100,00</w:t>
            </w:r>
          </w:p>
        </w:tc>
      </w:tr>
      <w:tr w:rsidR="00890147" w:rsidRPr="009456FD" w14:paraId="09C307B3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4B69047A" w14:textId="02318E92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290" w:type="dxa"/>
            <w:noWrap/>
            <w:vAlign w:val="center"/>
          </w:tcPr>
          <w:p w14:paraId="16DD95DD" w14:textId="4237306F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F515" w14:textId="30E5FCF6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2.171,00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91080" w14:textId="61BF26E1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2.171,00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AF198" w14:textId="7D43687E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100</w:t>
            </w:r>
          </w:p>
        </w:tc>
      </w:tr>
      <w:tr w:rsidR="00890147" w:rsidRPr="009456FD" w14:paraId="77860626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6D9968A0" w14:textId="1E0C930D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290" w:type="dxa"/>
            <w:noWrap/>
            <w:vAlign w:val="center"/>
          </w:tcPr>
          <w:p w14:paraId="314FBD02" w14:textId="63721524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2CB5E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0C696" w14:textId="14B7FDD6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1.874,00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F68D8" w14:textId="1F546954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100</w:t>
            </w:r>
          </w:p>
        </w:tc>
      </w:tr>
      <w:tr w:rsidR="00890147" w:rsidRPr="009456FD" w14:paraId="37B6A53D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4719861A" w14:textId="04598B18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290" w:type="dxa"/>
            <w:noWrap/>
            <w:vAlign w:val="center"/>
          </w:tcPr>
          <w:p w14:paraId="393A6C76" w14:textId="7A39C772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FBC9E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3B365" w14:textId="7191C55E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297,00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5F3CB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18918E32" w14:textId="77777777" w:rsidTr="003A5471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0F34E314" w14:textId="3B209AD0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AF83C2C" w14:textId="6CDFDF46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883.506,00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0294FE2" w14:textId="638565BB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C17A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869.399,33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EA5A27" w14:textId="0F9CA6F4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98,40</w:t>
            </w:r>
          </w:p>
        </w:tc>
      </w:tr>
      <w:tr w:rsidR="00890147" w:rsidRPr="009456FD" w14:paraId="77293A3E" w14:textId="77777777" w:rsidTr="00AF64E2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7F3B95FD" w14:textId="1F72BEB7" w:rsidR="00890147" w:rsidRPr="009456F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5.1. POMOĆI IZ DRŽ. PRORAČUNA ZA DEC FUNKCIJE VATROGASTVA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BF5FD8D" w14:textId="1AD24A9B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E9389B">
              <w:rPr>
                <w:rFonts w:ascii="Arial" w:hAnsi="Arial" w:cs="Arial"/>
                <w:color w:val="auto"/>
                <w:sz w:val="18"/>
                <w:szCs w:val="18"/>
              </w:rPr>
              <w:t>532.152,00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70CE0C5" w14:textId="517D6B31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C17A2">
              <w:rPr>
                <w:rFonts w:ascii="Arial" w:hAnsi="Arial" w:cs="Arial"/>
                <w:color w:val="auto"/>
                <w:sz w:val="18"/>
                <w:szCs w:val="18"/>
              </w:rPr>
              <w:t>532.152,00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417912C" w14:textId="5A7B26C4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10E8D">
              <w:rPr>
                <w:rFonts w:ascii="Arial" w:hAnsi="Arial" w:cs="Arial"/>
                <w:color w:val="auto"/>
                <w:sz w:val="18"/>
                <w:szCs w:val="18"/>
              </w:rPr>
              <w:t>100,00</w:t>
            </w:r>
          </w:p>
        </w:tc>
      </w:tr>
      <w:tr w:rsidR="00890147" w:rsidRPr="009456FD" w14:paraId="7944830A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572C3362" w14:textId="16501FA9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290" w:type="dxa"/>
            <w:noWrap/>
            <w:vAlign w:val="center"/>
          </w:tcPr>
          <w:p w14:paraId="55BC0B92" w14:textId="1ADB43F4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B921" w14:textId="3BD9924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507.652,00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EFFB3" w14:textId="5AD6E54C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507.652,00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478A0" w14:textId="006C24F1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100,00</w:t>
            </w:r>
          </w:p>
        </w:tc>
      </w:tr>
      <w:tr w:rsidR="00890147" w:rsidRPr="009456FD" w14:paraId="5A14AB65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3DFD04DE" w14:textId="4FD1E09B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290" w:type="dxa"/>
            <w:noWrap/>
            <w:vAlign w:val="center"/>
          </w:tcPr>
          <w:p w14:paraId="2EB08D8B" w14:textId="41A276D9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2DF9E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98D3D" w14:textId="4BABAD10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417.652,00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C12A8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63029626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662B3EC9" w14:textId="381A7CFD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3131</w:t>
            </w:r>
          </w:p>
        </w:tc>
        <w:tc>
          <w:tcPr>
            <w:tcW w:w="5290" w:type="dxa"/>
            <w:noWrap/>
            <w:vAlign w:val="center"/>
          </w:tcPr>
          <w:p w14:paraId="2414938A" w14:textId="6B39C0E9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Doprinosi za mirovinsko osiguranje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EBE6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2BD6F" w14:textId="047AA7F6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30.000,00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0DDB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55024E40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6A8B8D36" w14:textId="2A638446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290" w:type="dxa"/>
            <w:noWrap/>
            <w:vAlign w:val="center"/>
          </w:tcPr>
          <w:p w14:paraId="06B5510C" w14:textId="46D64234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2F992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D496E" w14:textId="07E9F40C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60.000,00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6D050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3467CBF6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04AEAC05" w14:textId="0BDA8A48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290" w:type="dxa"/>
            <w:noWrap/>
            <w:vAlign w:val="center"/>
          </w:tcPr>
          <w:p w14:paraId="3C09F390" w14:textId="59F7B369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1BA8B" w14:textId="6B648405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24.500,00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E6187" w14:textId="0B5D7EA4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24.500,00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05B9F" w14:textId="1DF29F4C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100,00</w:t>
            </w:r>
          </w:p>
        </w:tc>
      </w:tr>
      <w:tr w:rsidR="00890147" w:rsidRPr="009456FD" w14:paraId="69C2D917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37493C07" w14:textId="7FD5E95E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290" w:type="dxa"/>
            <w:noWrap/>
            <w:vAlign w:val="center"/>
          </w:tcPr>
          <w:p w14:paraId="0F90BB9A" w14:textId="4C66B548" w:rsidR="00890147" w:rsidRPr="00B25DC2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9BB5E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5D65E" w14:textId="71EC1344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25DC2">
              <w:rPr>
                <w:rFonts w:ascii="Arial" w:hAnsi="Arial" w:cs="Arial"/>
                <w:color w:val="auto"/>
                <w:sz w:val="18"/>
                <w:szCs w:val="18"/>
              </w:rPr>
              <w:t>24.500,00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DD074" w14:textId="77777777" w:rsidR="00890147" w:rsidRPr="00B25DC2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672046A6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339538D2" w14:textId="77777777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5.M. PRIHODI IZ OPĆINSKIH PRORAČUNA - PR. KORISNIK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EB1A46E" w14:textId="0A350B93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351.354,00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FFE0F7C" w14:textId="0A15C798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337.247,33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0A50E3E" w14:textId="16F5B30D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95,99</w:t>
            </w:r>
          </w:p>
        </w:tc>
      </w:tr>
      <w:tr w:rsidR="00890147" w:rsidRPr="009456FD" w14:paraId="350064A9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5C433E3F" w14:textId="77777777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290" w:type="dxa"/>
            <w:noWrap/>
            <w:vAlign w:val="center"/>
            <w:hideMark/>
          </w:tcPr>
          <w:p w14:paraId="1AB7DEF7" w14:textId="77777777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68AC" w14:textId="70857E35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351.354,00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95824" w14:textId="3DD40703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337.247,33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25C3" w14:textId="294F829A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95,99</w:t>
            </w:r>
          </w:p>
        </w:tc>
      </w:tr>
      <w:tr w:rsidR="00890147" w:rsidRPr="009456FD" w14:paraId="4D00D492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6B22716C" w14:textId="428F3276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290" w:type="dxa"/>
            <w:noWrap/>
            <w:vAlign w:val="center"/>
            <w:hideMark/>
          </w:tcPr>
          <w:p w14:paraId="236627C2" w14:textId="44B687B6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0A21" w14:textId="77777777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66DB" w14:textId="6A9996D8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hAnsi="Arial" w:cs="Arial"/>
                <w:color w:val="auto"/>
                <w:sz w:val="18"/>
                <w:szCs w:val="18"/>
              </w:rPr>
              <w:t>203.484,51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DBB7" w14:textId="77777777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64759CE5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14CCC3A0" w14:textId="29813260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5290" w:type="dxa"/>
            <w:noWrap/>
            <w:vAlign w:val="center"/>
          </w:tcPr>
          <w:p w14:paraId="0E799F5A" w14:textId="5C765DDF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30B72" w14:textId="77777777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B06C2" w14:textId="60516BFA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hAnsi="Arial" w:cs="Arial"/>
                <w:color w:val="auto"/>
                <w:sz w:val="18"/>
                <w:szCs w:val="18"/>
              </w:rPr>
              <w:t>9.738,92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EFB26" w14:textId="77777777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30B58F8A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08A3C6F2" w14:textId="43FC1B6A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290" w:type="dxa"/>
            <w:noWrap/>
            <w:vAlign w:val="center"/>
          </w:tcPr>
          <w:p w14:paraId="0E13D668" w14:textId="39B47E76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518DE" w14:textId="77777777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C243" w14:textId="0B6411C2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hAnsi="Arial" w:cs="Arial"/>
                <w:color w:val="auto"/>
                <w:sz w:val="18"/>
                <w:szCs w:val="18"/>
              </w:rPr>
              <w:t>64.023,90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2E00" w14:textId="77777777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07770D32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5FCDC04C" w14:textId="5C643D3F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3131</w:t>
            </w:r>
          </w:p>
        </w:tc>
        <w:tc>
          <w:tcPr>
            <w:tcW w:w="5290" w:type="dxa"/>
            <w:noWrap/>
            <w:vAlign w:val="center"/>
          </w:tcPr>
          <w:p w14:paraId="7356FD98" w14:textId="0C8E8590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Doprinosi za mirovinsko osiguranje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BB630" w14:textId="77777777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946F3" w14:textId="639A87AA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hAnsi="Arial" w:cs="Arial"/>
                <w:color w:val="auto"/>
                <w:sz w:val="18"/>
                <w:szCs w:val="18"/>
              </w:rPr>
              <w:t>18.000,00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3A753" w14:textId="77777777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24AC8943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493939E7" w14:textId="5C5A2DE4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290" w:type="dxa"/>
            <w:noWrap/>
            <w:vAlign w:val="center"/>
            <w:hideMark/>
          </w:tcPr>
          <w:p w14:paraId="336F2304" w14:textId="1EF8D95F" w:rsidR="00890147" w:rsidRPr="00384FB0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30F6" w14:textId="77777777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2568" w14:textId="62921196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384FB0">
              <w:rPr>
                <w:rFonts w:ascii="Arial" w:hAnsi="Arial" w:cs="Arial"/>
                <w:color w:val="auto"/>
                <w:sz w:val="18"/>
                <w:szCs w:val="18"/>
              </w:rPr>
              <w:t>42.000,00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F109" w14:textId="77777777" w:rsidR="00890147" w:rsidRPr="00384FB0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55F7A32C" w14:textId="77777777" w:rsidTr="004E1978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4F74BF96" w14:textId="77777777" w:rsidR="00890147" w:rsidRPr="00122429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CE6AF8A" w14:textId="326E62AA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94.820,00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8E91700" w14:textId="6AE50E73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81.677,89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1243AFC" w14:textId="03320B07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86,14</w:t>
            </w:r>
          </w:p>
        </w:tc>
      </w:tr>
      <w:tr w:rsidR="00890147" w:rsidRPr="009456FD" w14:paraId="17A36DE9" w14:textId="77777777" w:rsidTr="004E1978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183BAFB8" w14:textId="277CE449" w:rsidR="00890147" w:rsidRPr="00122429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Izvor 6.2. DONACIJE </w:t>
            </w:r>
            <w:r w:rsidR="00930C1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JVP</w:t>
            </w:r>
            <w:r w:rsidRPr="0012242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PAZIN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4D0EC6D" w14:textId="29773E53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93.810,00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E0AEF7C" w14:textId="707D782F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80.671,01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4923261" w14:textId="3469C3D5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85,99</w:t>
            </w:r>
          </w:p>
        </w:tc>
      </w:tr>
      <w:tr w:rsidR="00890147" w:rsidRPr="009456FD" w14:paraId="1A641F27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73BC3FBC" w14:textId="77777777" w:rsidR="00890147" w:rsidRPr="00122429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290" w:type="dxa"/>
            <w:noWrap/>
            <w:vAlign w:val="center"/>
            <w:hideMark/>
          </w:tcPr>
          <w:p w14:paraId="17E60310" w14:textId="77777777" w:rsidR="00890147" w:rsidRPr="00122429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48B6" w14:textId="0D5C330C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4.000,00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6E66" w14:textId="140C650F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F156" w14:textId="3B7A6920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0,00</w:t>
            </w:r>
          </w:p>
        </w:tc>
      </w:tr>
      <w:tr w:rsidR="00890147" w:rsidRPr="009456FD" w14:paraId="1A860FA0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7274FD4B" w14:textId="7BC6A9BD" w:rsidR="00890147" w:rsidRPr="00122429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290" w:type="dxa"/>
            <w:noWrap/>
            <w:vAlign w:val="center"/>
          </w:tcPr>
          <w:p w14:paraId="0D262435" w14:textId="00309103" w:rsidR="00890147" w:rsidRPr="00122429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Plaće za zaposlene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AD0B" w14:textId="77777777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43C7" w14:textId="45EA17F5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22429">
              <w:rPr>
                <w:rFonts w:ascii="Arial" w:hAnsi="Arial" w:cs="Arial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31FC1" w14:textId="379217F0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90147" w:rsidRPr="009456FD" w14:paraId="7FE4C172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464C5A59" w14:textId="77777777" w:rsidR="00890147" w:rsidRPr="00122429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290" w:type="dxa"/>
            <w:noWrap/>
            <w:vAlign w:val="center"/>
            <w:hideMark/>
          </w:tcPr>
          <w:p w14:paraId="7A32E192" w14:textId="77777777" w:rsidR="00890147" w:rsidRPr="00122429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84B2" w14:textId="0A2047E3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89.810,00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4E73" w14:textId="465B19E0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80.671,01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4494" w14:textId="12A6F7AC" w:rsidR="00890147" w:rsidRPr="00122429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89,82</w:t>
            </w:r>
          </w:p>
        </w:tc>
      </w:tr>
      <w:tr w:rsidR="00890147" w:rsidRPr="009456FD" w14:paraId="492FAA7C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05DE3C5C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290" w:type="dxa"/>
            <w:noWrap/>
            <w:vAlign w:val="center"/>
            <w:hideMark/>
          </w:tcPr>
          <w:p w14:paraId="39BE5855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9696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0CCF0" w14:textId="16F4777B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865,29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E1DD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471F22DF" w14:textId="77777777" w:rsidTr="00E6649E">
        <w:trPr>
          <w:trHeight w:val="255"/>
        </w:trPr>
        <w:tc>
          <w:tcPr>
            <w:tcW w:w="1373" w:type="dxa"/>
            <w:noWrap/>
            <w:vAlign w:val="center"/>
          </w:tcPr>
          <w:p w14:paraId="5E470E56" w14:textId="42ED7574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lastRenderedPageBreak/>
              <w:t>3212</w:t>
            </w:r>
          </w:p>
        </w:tc>
        <w:tc>
          <w:tcPr>
            <w:tcW w:w="5290" w:type="dxa"/>
            <w:noWrap/>
            <w:vAlign w:val="center"/>
          </w:tcPr>
          <w:p w14:paraId="66FDE1B1" w14:textId="2ABFC8D2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82515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3720A" w14:textId="3B9858E4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487,08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DA8D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153D8622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0F5367D8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290" w:type="dxa"/>
            <w:noWrap/>
            <w:vAlign w:val="center"/>
            <w:hideMark/>
          </w:tcPr>
          <w:p w14:paraId="0DC38677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312A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CD900" w14:textId="5E26634C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9.315,16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8614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319467E0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744F8A29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290" w:type="dxa"/>
            <w:noWrap/>
            <w:vAlign w:val="center"/>
            <w:hideMark/>
          </w:tcPr>
          <w:p w14:paraId="2A742F7F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EE47E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088F1" w14:textId="2D03E824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3.962,02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7738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7F7AAA27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2561CF9F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290" w:type="dxa"/>
            <w:noWrap/>
            <w:vAlign w:val="center"/>
            <w:hideMark/>
          </w:tcPr>
          <w:p w14:paraId="3466D909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0F2AD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AD0D6" w14:textId="7413BF72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1.285,29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A4A21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4E9525CE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1FDEA17E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290" w:type="dxa"/>
            <w:noWrap/>
            <w:vAlign w:val="center"/>
            <w:hideMark/>
          </w:tcPr>
          <w:p w14:paraId="3AE6140C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BEFD2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0E80" w14:textId="237AC552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14.464,48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1BB8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2B23DF63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4AD82002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290" w:type="dxa"/>
            <w:noWrap/>
            <w:vAlign w:val="center"/>
            <w:hideMark/>
          </w:tcPr>
          <w:p w14:paraId="6050D433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A2D0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7C9D2" w14:textId="22E7B45E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9.863,59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6957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1F068CA8" w14:textId="77777777" w:rsidTr="00E6649E">
        <w:trPr>
          <w:trHeight w:val="255"/>
        </w:trPr>
        <w:tc>
          <w:tcPr>
            <w:tcW w:w="1373" w:type="dxa"/>
            <w:noWrap/>
            <w:vAlign w:val="center"/>
          </w:tcPr>
          <w:p w14:paraId="707D1477" w14:textId="19A7A2A8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290" w:type="dxa"/>
            <w:noWrap/>
            <w:vAlign w:val="center"/>
          </w:tcPr>
          <w:p w14:paraId="09870834" w14:textId="6F71A595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66D2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F350C" w14:textId="354ED93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2.406,85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CE06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4FD2A33C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0B6F1128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90" w:type="dxa"/>
            <w:noWrap/>
            <w:vAlign w:val="center"/>
            <w:hideMark/>
          </w:tcPr>
          <w:p w14:paraId="3EF1E035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31F54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5BDB2" w14:textId="0A23B410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16.662,25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29E3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101AA391" w14:textId="77777777" w:rsidTr="00E6649E">
        <w:trPr>
          <w:trHeight w:val="255"/>
        </w:trPr>
        <w:tc>
          <w:tcPr>
            <w:tcW w:w="1373" w:type="dxa"/>
            <w:noWrap/>
            <w:vAlign w:val="center"/>
          </w:tcPr>
          <w:p w14:paraId="3DE6A428" w14:textId="3C444E9E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290" w:type="dxa"/>
            <w:noWrap/>
            <w:vAlign w:val="center"/>
          </w:tcPr>
          <w:p w14:paraId="543460AE" w14:textId="1239EA01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DDE5B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83F86" w14:textId="4978C59A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2.698,54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B1E6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1187E836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174A29B8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290" w:type="dxa"/>
            <w:noWrap/>
            <w:vAlign w:val="center"/>
            <w:hideMark/>
          </w:tcPr>
          <w:p w14:paraId="132F3703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E264A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A133" w14:textId="1E95EE9E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2.598,15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03D6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28985453" w14:textId="77777777" w:rsidTr="00E6649E">
        <w:trPr>
          <w:trHeight w:val="255"/>
        </w:trPr>
        <w:tc>
          <w:tcPr>
            <w:tcW w:w="1373" w:type="dxa"/>
            <w:noWrap/>
            <w:vAlign w:val="center"/>
          </w:tcPr>
          <w:p w14:paraId="76BBF6D0" w14:textId="3C2836E8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290" w:type="dxa"/>
            <w:noWrap/>
            <w:vAlign w:val="center"/>
          </w:tcPr>
          <w:p w14:paraId="23F888CB" w14:textId="64986A71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497B6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CCAEE" w14:textId="2906C804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349,02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1CD93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0DB62865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34D699B2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290" w:type="dxa"/>
            <w:noWrap/>
            <w:vAlign w:val="center"/>
            <w:hideMark/>
          </w:tcPr>
          <w:p w14:paraId="27D3234C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E815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66CA" w14:textId="5BD47744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825,00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2236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5697B98A" w14:textId="77777777" w:rsidTr="00E6649E">
        <w:trPr>
          <w:trHeight w:val="255"/>
        </w:trPr>
        <w:tc>
          <w:tcPr>
            <w:tcW w:w="1373" w:type="dxa"/>
            <w:noWrap/>
            <w:vAlign w:val="center"/>
          </w:tcPr>
          <w:p w14:paraId="45D098AE" w14:textId="171DC19D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290" w:type="dxa"/>
            <w:noWrap/>
            <w:vAlign w:val="center"/>
          </w:tcPr>
          <w:p w14:paraId="6E7E1DDB" w14:textId="6B996D2A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C41CF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587BA" w14:textId="1CE7F453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5.370,26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C934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0DC92E64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203855B4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290" w:type="dxa"/>
            <w:noWrap/>
            <w:vAlign w:val="center"/>
            <w:hideMark/>
          </w:tcPr>
          <w:p w14:paraId="2C3C97E9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7DFE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A4387" w14:textId="2F531F4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1.572,39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D6C1C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7225DBA8" w14:textId="77777777" w:rsidTr="00E6649E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7A0558FD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290" w:type="dxa"/>
            <w:noWrap/>
            <w:vAlign w:val="center"/>
            <w:hideMark/>
          </w:tcPr>
          <w:p w14:paraId="3A33D7A0" w14:textId="77777777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D663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475D2" w14:textId="165AA8D9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7.385,32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DBD2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68480EE0" w14:textId="77777777" w:rsidTr="00E6649E">
        <w:trPr>
          <w:trHeight w:val="255"/>
        </w:trPr>
        <w:tc>
          <w:tcPr>
            <w:tcW w:w="1373" w:type="dxa"/>
            <w:noWrap/>
            <w:vAlign w:val="center"/>
          </w:tcPr>
          <w:p w14:paraId="29563AFC" w14:textId="6A9F97AC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290" w:type="dxa"/>
            <w:noWrap/>
            <w:vAlign w:val="center"/>
          </w:tcPr>
          <w:p w14:paraId="6C21AE7C" w14:textId="578DF6DE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BC30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36211" w14:textId="0865C643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382,32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FDD7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3E7F38C0" w14:textId="77777777" w:rsidTr="00E6649E">
        <w:trPr>
          <w:trHeight w:val="255"/>
        </w:trPr>
        <w:tc>
          <w:tcPr>
            <w:tcW w:w="1373" w:type="dxa"/>
            <w:noWrap/>
            <w:vAlign w:val="center"/>
          </w:tcPr>
          <w:p w14:paraId="6255737B" w14:textId="5F99ABB0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290" w:type="dxa"/>
            <w:noWrap/>
            <w:vAlign w:val="center"/>
          </w:tcPr>
          <w:p w14:paraId="033C0E2E" w14:textId="08AA5EE8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89BAE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79390F" w14:textId="46C89BB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hAnsi="Arial" w:cs="Arial"/>
                <w:color w:val="auto"/>
                <w:sz w:val="18"/>
                <w:szCs w:val="18"/>
              </w:rPr>
              <w:t>178,00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EAC92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106D94D2" w14:textId="77777777" w:rsidTr="000B600E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0E9AAA24" w14:textId="342ACE0D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Izvor 6.9. DONACIJE </w:t>
            </w:r>
            <w:r w:rsidR="00797D2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JVP</w:t>
            </w: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PAZIN</w:t>
            </w:r>
            <w:r w:rsidR="00797D2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</w:t>
            </w:r>
            <w:r w:rsidR="00930C1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– PRENESENA SREDSTVA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E7DD648" w14:textId="2FFF4432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1.010,00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C9272A2" w14:textId="4B0B9F8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1.006,88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9446899" w14:textId="6CD08CBE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99,69</w:t>
            </w:r>
          </w:p>
        </w:tc>
      </w:tr>
      <w:tr w:rsidR="00890147" w:rsidRPr="009456FD" w14:paraId="05C8D82B" w14:textId="77777777" w:rsidTr="0068210E">
        <w:trPr>
          <w:trHeight w:val="255"/>
        </w:trPr>
        <w:tc>
          <w:tcPr>
            <w:tcW w:w="1373" w:type="dxa"/>
            <w:noWrap/>
            <w:vAlign w:val="center"/>
          </w:tcPr>
          <w:p w14:paraId="7C02B4C8" w14:textId="16F78A18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290" w:type="dxa"/>
            <w:noWrap/>
            <w:vAlign w:val="center"/>
          </w:tcPr>
          <w:p w14:paraId="0EDE519F" w14:textId="31798892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122429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0912" w14:textId="60B5FDFC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1.010,00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EB5E2" w14:textId="40DD8DE1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1.006,88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5760" w14:textId="3748A23C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A70DB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99,69</w:t>
            </w:r>
          </w:p>
        </w:tc>
      </w:tr>
      <w:tr w:rsidR="00890147" w:rsidRPr="009456FD" w14:paraId="4B196512" w14:textId="77777777" w:rsidTr="00E6649E">
        <w:trPr>
          <w:trHeight w:val="255"/>
        </w:trPr>
        <w:tc>
          <w:tcPr>
            <w:tcW w:w="1373" w:type="dxa"/>
            <w:noWrap/>
            <w:vAlign w:val="center"/>
          </w:tcPr>
          <w:p w14:paraId="34444A0B" w14:textId="181043BF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290" w:type="dxa"/>
            <w:noWrap/>
            <w:vAlign w:val="center"/>
          </w:tcPr>
          <w:p w14:paraId="3AD96608" w14:textId="4303C091" w:rsidR="00890147" w:rsidRPr="007D053A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7D053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192C" w14:textId="77777777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E85C6" w14:textId="44565396" w:rsidR="00890147" w:rsidRPr="007D053A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1.006,88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E023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  <w:tr w:rsidR="00890147" w:rsidRPr="009456FD" w14:paraId="70482681" w14:textId="77777777" w:rsidTr="00C5215F">
        <w:trPr>
          <w:trHeight w:val="255"/>
        </w:trPr>
        <w:tc>
          <w:tcPr>
            <w:tcW w:w="1373" w:type="dxa"/>
            <w:shd w:val="clear" w:color="auto" w:fill="C1E4F5" w:themeFill="accent1" w:themeFillTint="33"/>
            <w:noWrap/>
            <w:vAlign w:val="center"/>
            <w:hideMark/>
          </w:tcPr>
          <w:p w14:paraId="35449192" w14:textId="102BAC0F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A100</w:t>
            </w:r>
            <w:r w:rsidR="00BA3824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</w:t>
            </w: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5290" w:type="dxa"/>
            <w:shd w:val="clear" w:color="auto" w:fill="C1E4F5" w:themeFill="accent1" w:themeFillTint="33"/>
            <w:noWrap/>
            <w:vAlign w:val="center"/>
            <w:hideMark/>
          </w:tcPr>
          <w:p w14:paraId="22916987" w14:textId="77777777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Aktivnost: NABAVA VATROGASNE OPREME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3F8A3191" w14:textId="1DA7DCD0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16.870,00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339C5321" w14:textId="1D4F0728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15.407,84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0F2DEF75" w14:textId="454924BC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91,33</w:t>
            </w:r>
          </w:p>
        </w:tc>
      </w:tr>
      <w:tr w:rsidR="00890147" w:rsidRPr="009456FD" w14:paraId="721A3812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1AFA1C40" w14:textId="77777777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267" w:type="dxa"/>
            <w:shd w:val="clear" w:color="auto" w:fill="FFFFCC"/>
            <w:noWrap/>
            <w:vAlign w:val="center"/>
            <w:hideMark/>
          </w:tcPr>
          <w:p w14:paraId="081A809F" w14:textId="68D02C52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284" w:type="dxa"/>
            <w:shd w:val="clear" w:color="auto" w:fill="FFFFCC"/>
            <w:noWrap/>
            <w:vAlign w:val="center"/>
            <w:hideMark/>
          </w:tcPr>
          <w:p w14:paraId="7BC4FE2B" w14:textId="3EB4E874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11.299,10</w:t>
            </w:r>
          </w:p>
        </w:tc>
        <w:tc>
          <w:tcPr>
            <w:tcW w:w="1042" w:type="dxa"/>
            <w:shd w:val="clear" w:color="auto" w:fill="FFFFCC"/>
            <w:noWrap/>
            <w:vAlign w:val="center"/>
            <w:hideMark/>
          </w:tcPr>
          <w:p w14:paraId="4F57B07B" w14:textId="6EA79BB8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89,68</w:t>
            </w:r>
          </w:p>
        </w:tc>
      </w:tr>
      <w:tr w:rsidR="00890147" w:rsidRPr="009456FD" w14:paraId="6E1C6961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72E5FF20" w14:textId="1FC6AB98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Izvor 3.1. VLASTITI PRIHODI </w:t>
            </w:r>
            <w:r w:rsidR="00930C1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JVP</w:t>
            </w: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PAZIN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C7960BD" w14:textId="32099EE2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7812513" w14:textId="285734B1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1.697,00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07831D5" w14:textId="104D6351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80,81</w:t>
            </w:r>
          </w:p>
        </w:tc>
      </w:tr>
      <w:tr w:rsidR="00890147" w:rsidRPr="009456FD" w14:paraId="39F972DA" w14:textId="77777777" w:rsidTr="00EB6A06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5303A67F" w14:textId="77777777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290" w:type="dxa"/>
            <w:noWrap/>
            <w:vAlign w:val="center"/>
            <w:hideMark/>
          </w:tcPr>
          <w:p w14:paraId="4E174481" w14:textId="77777777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6DABF80E" w14:textId="1B1F4202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9582034" w14:textId="7A5D2B32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1.697,00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4D8531E" w14:textId="6E45E3F6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80,81</w:t>
            </w:r>
          </w:p>
        </w:tc>
      </w:tr>
      <w:tr w:rsidR="00890147" w:rsidRPr="009456FD" w14:paraId="14F3D929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5781AE17" w14:textId="6CEE6822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290" w:type="dxa"/>
            <w:noWrap/>
            <w:vAlign w:val="center"/>
          </w:tcPr>
          <w:p w14:paraId="250097DA" w14:textId="27E8E932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Uredska oprema i namje</w:t>
            </w:r>
            <w:r w:rsidRPr="002306DE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š</w:t>
            </w: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taj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4476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53A88" w14:textId="1B678310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hAnsi="Arial" w:cs="Arial"/>
                <w:color w:val="auto"/>
                <w:sz w:val="18"/>
                <w:szCs w:val="18"/>
              </w:rPr>
              <w:t>405,00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3612D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72887E75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4BECF4AB" w14:textId="61155C1B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5290" w:type="dxa"/>
            <w:noWrap/>
            <w:vAlign w:val="center"/>
          </w:tcPr>
          <w:p w14:paraId="5C733004" w14:textId="1E32EC0E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5F8DF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60AC" w14:textId="2A6360FE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hAnsi="Arial" w:cs="Arial"/>
                <w:color w:val="auto"/>
                <w:sz w:val="18"/>
                <w:szCs w:val="18"/>
              </w:rPr>
              <w:t>1.292,00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E8245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03D0C80C" w14:textId="77777777" w:rsidTr="006F3DD0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</w:tcPr>
          <w:p w14:paraId="7AE4C59B" w14:textId="574F32EF" w:rsidR="00890147" w:rsidRPr="009456F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3.9. VLASTITI PRIHODI J</w:t>
            </w:r>
            <w:r w:rsidR="00797D2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VP </w:t>
            </w:r>
            <w:r w:rsidRPr="00B25DC2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PAZIN</w:t>
            </w:r>
            <w:r w:rsidR="00797D2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– PRENESENA SREDSTVA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57DC5F8" w14:textId="73D513C2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10.500,00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5207BE8" w14:textId="3D534BFA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9.602,10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</w:tcPr>
          <w:p w14:paraId="3A3E51B1" w14:textId="0D0E81A4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91,45</w:t>
            </w:r>
          </w:p>
        </w:tc>
      </w:tr>
      <w:tr w:rsidR="00890147" w:rsidRPr="009456FD" w14:paraId="10893700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35AAE039" w14:textId="444B8682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290" w:type="dxa"/>
            <w:noWrap/>
            <w:vAlign w:val="center"/>
          </w:tcPr>
          <w:p w14:paraId="7768C00D" w14:textId="207401A5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C9F4C" w14:textId="05D03FDC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2.300,00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E1B9" w14:textId="52E2C178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06DE">
              <w:rPr>
                <w:rFonts w:ascii="Arial" w:hAnsi="Arial" w:cs="Arial"/>
                <w:color w:val="auto"/>
                <w:sz w:val="18"/>
                <w:szCs w:val="18"/>
              </w:rPr>
              <w:t>1.610,85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B827A" w14:textId="1991F583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70,04</w:t>
            </w:r>
          </w:p>
        </w:tc>
      </w:tr>
      <w:tr w:rsidR="00890147" w:rsidRPr="009456FD" w14:paraId="63FDDC05" w14:textId="77777777" w:rsidTr="002306DE">
        <w:trPr>
          <w:trHeight w:val="214"/>
        </w:trPr>
        <w:tc>
          <w:tcPr>
            <w:tcW w:w="1373" w:type="dxa"/>
            <w:noWrap/>
            <w:vAlign w:val="center"/>
          </w:tcPr>
          <w:p w14:paraId="7C835BEA" w14:textId="1EF9C03F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290" w:type="dxa"/>
            <w:noWrap/>
            <w:vAlign w:val="center"/>
          </w:tcPr>
          <w:p w14:paraId="566A1126" w14:textId="6E50EC4D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C36F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650FE" w14:textId="2E4DB331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06DE">
              <w:rPr>
                <w:rFonts w:ascii="Arial" w:hAnsi="Arial" w:cs="Arial"/>
                <w:color w:val="auto"/>
                <w:sz w:val="18"/>
                <w:szCs w:val="18"/>
              </w:rPr>
              <w:t>1.610,85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DE7AE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1ADDF8C9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453479B4" w14:textId="4CFF3374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290" w:type="dxa"/>
            <w:noWrap/>
            <w:vAlign w:val="center"/>
          </w:tcPr>
          <w:p w14:paraId="092DB68D" w14:textId="7565B963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EFA1" w14:textId="6AAC9EE4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8.200,00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5B401" w14:textId="41E774F1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06DE">
              <w:rPr>
                <w:rFonts w:ascii="Arial" w:hAnsi="Arial" w:cs="Arial"/>
                <w:color w:val="auto"/>
                <w:sz w:val="18"/>
                <w:szCs w:val="18"/>
              </w:rPr>
              <w:t>7.991,25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74CE7" w14:textId="76AE1F2F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97,45</w:t>
            </w:r>
          </w:p>
        </w:tc>
      </w:tr>
      <w:tr w:rsidR="00890147" w:rsidRPr="009456FD" w14:paraId="2B8F969C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022C5E97" w14:textId="3EB9FA30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5290" w:type="dxa"/>
            <w:noWrap/>
            <w:vAlign w:val="center"/>
          </w:tcPr>
          <w:p w14:paraId="7B357E00" w14:textId="7FBFCF1D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BA37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7B643" w14:textId="584E0FEB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06DE">
              <w:rPr>
                <w:rFonts w:ascii="Arial" w:hAnsi="Arial" w:cs="Arial"/>
                <w:color w:val="auto"/>
                <w:sz w:val="18"/>
                <w:szCs w:val="18"/>
              </w:rPr>
              <w:t>6.200,00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D97D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168427ED" w14:textId="77777777" w:rsidTr="00C5215F">
        <w:trPr>
          <w:trHeight w:val="255"/>
        </w:trPr>
        <w:tc>
          <w:tcPr>
            <w:tcW w:w="1373" w:type="dxa"/>
            <w:noWrap/>
            <w:vAlign w:val="center"/>
          </w:tcPr>
          <w:p w14:paraId="7D1170BA" w14:textId="1BE9CFB0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290" w:type="dxa"/>
            <w:noWrap/>
            <w:vAlign w:val="center"/>
          </w:tcPr>
          <w:p w14:paraId="211E9791" w14:textId="6E694254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9633A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81D5" w14:textId="243A769D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06DE">
              <w:rPr>
                <w:rFonts w:ascii="Arial" w:hAnsi="Arial" w:cs="Arial"/>
                <w:color w:val="auto"/>
                <w:sz w:val="18"/>
                <w:szCs w:val="18"/>
              </w:rPr>
              <w:t>1.791,25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1B972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53C5F8A6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77526D86" w14:textId="77777777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040AF4F" w14:textId="5F0CAE50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4.270,00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C922677" w14:textId="3B0F85D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4.108,74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DDA88FC" w14:textId="5C8C4CF9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96,22</w:t>
            </w:r>
          </w:p>
        </w:tc>
      </w:tr>
      <w:tr w:rsidR="00890147" w:rsidRPr="009456FD" w14:paraId="7E4BA173" w14:textId="77777777" w:rsidTr="00C5215F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6CE0CE9F" w14:textId="54F93EEF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Izvor 6.2. DONACIJE </w:t>
            </w:r>
            <w:r w:rsidR="00930C1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JVP PAZIN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7638D32" w14:textId="7F01A478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2.450,00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12C6C24" w14:textId="09901149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2.429,99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03D64A9" w14:textId="2E0F121A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99,18</w:t>
            </w:r>
          </w:p>
        </w:tc>
      </w:tr>
      <w:tr w:rsidR="00890147" w:rsidRPr="009456FD" w14:paraId="5A4143CC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367DB4EF" w14:textId="41848C9C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290" w:type="dxa"/>
            <w:noWrap/>
            <w:vAlign w:val="center"/>
            <w:hideMark/>
          </w:tcPr>
          <w:p w14:paraId="0F930DEB" w14:textId="15487450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A2BA" w14:textId="3BC8ACDD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2.450,00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6F72" w14:textId="5999AE1E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2.429,99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32E4" w14:textId="64E154D8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99,18</w:t>
            </w:r>
          </w:p>
        </w:tc>
      </w:tr>
      <w:tr w:rsidR="00890147" w:rsidRPr="009456FD" w14:paraId="407ADF4D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14D2C367" w14:textId="13148C2D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5290" w:type="dxa"/>
            <w:noWrap/>
            <w:vAlign w:val="center"/>
            <w:hideMark/>
          </w:tcPr>
          <w:p w14:paraId="749EF52C" w14:textId="70CACEF0" w:rsidR="00890147" w:rsidRPr="002306DE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08004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C3A4" w14:textId="3BB84574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2306DE">
              <w:rPr>
                <w:rFonts w:ascii="Arial" w:hAnsi="Arial" w:cs="Arial"/>
                <w:color w:val="auto"/>
                <w:sz w:val="18"/>
                <w:szCs w:val="18"/>
              </w:rPr>
              <w:t>712,67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282C" w14:textId="77777777" w:rsidR="00890147" w:rsidRPr="002306DE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</w:p>
        </w:tc>
      </w:tr>
      <w:tr w:rsidR="00890147" w:rsidRPr="009456FD" w14:paraId="61BE556A" w14:textId="77777777" w:rsidTr="00EE233E">
        <w:trPr>
          <w:trHeight w:val="255"/>
        </w:trPr>
        <w:tc>
          <w:tcPr>
            <w:tcW w:w="6663" w:type="dxa"/>
            <w:gridSpan w:val="2"/>
            <w:shd w:val="clear" w:color="auto" w:fill="FFFFCC"/>
            <w:noWrap/>
            <w:vAlign w:val="center"/>
            <w:hideMark/>
          </w:tcPr>
          <w:p w14:paraId="0410D54F" w14:textId="55DF5020" w:rsidR="00890147" w:rsidRPr="009456F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6.9. DONACIJE J</w:t>
            </w:r>
            <w:r w:rsidR="00930C1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VP</w:t>
            </w:r>
            <w:r w:rsidRPr="00B1103B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PAZIN</w:t>
            </w:r>
            <w:r w:rsidR="00930C1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 xml:space="preserve"> – PRENESENA SREDSTVA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4D3EED9" w14:textId="31543473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1.820,00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217EC8AF" w14:textId="135B5526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1.678,75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7E5B0DA" w14:textId="2E0AAFE3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99,69</w:t>
            </w:r>
          </w:p>
        </w:tc>
      </w:tr>
      <w:tr w:rsidR="00890147" w:rsidRPr="009456FD" w14:paraId="0BFEE4D1" w14:textId="77777777" w:rsidTr="00F70655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5DDFA284" w14:textId="3056E7DC" w:rsidR="00890147" w:rsidRPr="009456F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290" w:type="dxa"/>
            <w:noWrap/>
            <w:vAlign w:val="center"/>
            <w:hideMark/>
          </w:tcPr>
          <w:p w14:paraId="676A8814" w14:textId="3ACF96B7" w:rsidR="00890147" w:rsidRPr="009456F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CF35735" w14:textId="3FEE3EFF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1.820,00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E657455" w14:textId="66E6AEC0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1.678,75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52C9FE5" w14:textId="1795584D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99,69</w:t>
            </w:r>
          </w:p>
        </w:tc>
      </w:tr>
      <w:tr w:rsidR="00890147" w:rsidRPr="009456FD" w14:paraId="604E7407" w14:textId="77777777" w:rsidTr="00C5215F">
        <w:trPr>
          <w:trHeight w:val="255"/>
        </w:trPr>
        <w:tc>
          <w:tcPr>
            <w:tcW w:w="1373" w:type="dxa"/>
            <w:noWrap/>
            <w:vAlign w:val="center"/>
            <w:hideMark/>
          </w:tcPr>
          <w:p w14:paraId="4C9CEA7C" w14:textId="29FF2915" w:rsidR="00890147" w:rsidRPr="009456F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5290" w:type="dxa"/>
            <w:noWrap/>
            <w:vAlign w:val="center"/>
            <w:hideMark/>
          </w:tcPr>
          <w:p w14:paraId="3ADC789B" w14:textId="416D40E1" w:rsidR="00890147" w:rsidRPr="009456FD" w:rsidRDefault="00890147" w:rsidP="00890147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2306DE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267" w:type="dxa"/>
            <w:noWrap/>
            <w:vAlign w:val="center"/>
            <w:hideMark/>
          </w:tcPr>
          <w:p w14:paraId="370B98D1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  <w:tc>
          <w:tcPr>
            <w:tcW w:w="1284" w:type="dxa"/>
            <w:noWrap/>
            <w:vAlign w:val="center"/>
            <w:hideMark/>
          </w:tcPr>
          <w:p w14:paraId="52F260D7" w14:textId="11312483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  <w:r w:rsidRPr="00656FA6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1.678,75</w:t>
            </w:r>
          </w:p>
        </w:tc>
        <w:tc>
          <w:tcPr>
            <w:tcW w:w="1042" w:type="dxa"/>
            <w:noWrap/>
            <w:vAlign w:val="center"/>
            <w:hideMark/>
          </w:tcPr>
          <w:p w14:paraId="377A0CEB" w14:textId="77777777" w:rsidR="00890147" w:rsidRPr="009456FD" w:rsidRDefault="00890147" w:rsidP="008901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EE0000"/>
                <w:sz w:val="18"/>
                <w:szCs w:val="18"/>
                <w:lang w:eastAsia="hr-HR"/>
              </w:rPr>
            </w:pPr>
          </w:p>
        </w:tc>
      </w:tr>
    </w:tbl>
    <w:p w14:paraId="64729955" w14:textId="77777777" w:rsidR="002C555E" w:rsidRDefault="009547F1" w:rsidP="009547F1">
      <w:pPr>
        <w:tabs>
          <w:tab w:val="left" w:pos="426"/>
        </w:tabs>
        <w:rPr>
          <w:rFonts w:ascii="Arial" w:hAnsi="Arial" w:cs="Arial"/>
          <w:b/>
          <w:bCs/>
          <w:color w:val="EE0000"/>
        </w:rPr>
      </w:pPr>
      <w:r w:rsidRPr="009456FD">
        <w:rPr>
          <w:rFonts w:ascii="Arial" w:hAnsi="Arial" w:cs="Arial"/>
          <w:b/>
          <w:bCs/>
          <w:color w:val="EE0000"/>
        </w:rPr>
        <w:t xml:space="preserve">    </w:t>
      </w:r>
    </w:p>
    <w:p w14:paraId="72099E74" w14:textId="43A4E286" w:rsidR="00DB3DCE" w:rsidRPr="00376B32" w:rsidRDefault="009547F1" w:rsidP="009547F1">
      <w:pPr>
        <w:tabs>
          <w:tab w:val="left" w:pos="426"/>
        </w:tabs>
        <w:rPr>
          <w:rFonts w:ascii="Arial" w:hAnsi="Arial" w:cs="Arial"/>
          <w:b/>
          <w:bCs/>
          <w:color w:val="auto"/>
          <w:sz w:val="24"/>
        </w:rPr>
      </w:pPr>
      <w:r w:rsidRPr="00376B32">
        <w:rPr>
          <w:rFonts w:ascii="Arial" w:hAnsi="Arial" w:cs="Arial"/>
          <w:b/>
          <w:bCs/>
          <w:color w:val="auto"/>
          <w:sz w:val="24"/>
        </w:rPr>
        <w:t xml:space="preserve"> </w:t>
      </w:r>
      <w:r w:rsidR="00376B32" w:rsidRPr="00376B32">
        <w:rPr>
          <w:rFonts w:ascii="Arial" w:hAnsi="Arial" w:cs="Arial"/>
          <w:b/>
          <w:bCs/>
          <w:color w:val="auto"/>
          <w:sz w:val="24"/>
        </w:rPr>
        <w:t>3. OBRAZLOŽENJE</w:t>
      </w:r>
    </w:p>
    <w:p w14:paraId="708D69BC" w14:textId="4CA8231E" w:rsidR="00445DC0" w:rsidRPr="00C32C5A" w:rsidRDefault="009547F1" w:rsidP="009547F1">
      <w:pPr>
        <w:tabs>
          <w:tab w:val="left" w:pos="426"/>
        </w:tabs>
        <w:rPr>
          <w:rFonts w:ascii="Arial" w:hAnsi="Arial" w:cs="Arial"/>
          <w:b/>
          <w:bCs/>
          <w:color w:val="auto"/>
        </w:rPr>
      </w:pPr>
      <w:r w:rsidRPr="00C32C5A">
        <w:rPr>
          <w:rFonts w:ascii="Arial" w:hAnsi="Arial" w:cs="Arial"/>
          <w:b/>
          <w:bCs/>
          <w:color w:val="auto"/>
        </w:rPr>
        <w:t xml:space="preserve"> </w:t>
      </w:r>
      <w:r w:rsidR="006A2E97" w:rsidRPr="00C32C5A">
        <w:rPr>
          <w:rFonts w:ascii="Arial" w:hAnsi="Arial" w:cs="Arial"/>
          <w:b/>
          <w:bCs/>
          <w:color w:val="auto"/>
        </w:rPr>
        <w:t>3</w:t>
      </w:r>
      <w:r w:rsidR="00445DC0" w:rsidRPr="00C32C5A">
        <w:rPr>
          <w:rFonts w:ascii="Arial" w:hAnsi="Arial" w:cs="Arial"/>
          <w:b/>
          <w:bCs/>
          <w:color w:val="auto"/>
        </w:rPr>
        <w:t>.</w:t>
      </w:r>
      <w:r w:rsidR="00376B32">
        <w:rPr>
          <w:rFonts w:ascii="Arial" w:hAnsi="Arial" w:cs="Arial"/>
          <w:b/>
          <w:bCs/>
          <w:color w:val="auto"/>
        </w:rPr>
        <w:t>1.</w:t>
      </w:r>
      <w:r w:rsidR="00445DC0" w:rsidRPr="00C32C5A">
        <w:rPr>
          <w:rFonts w:ascii="Arial" w:hAnsi="Arial" w:cs="Arial"/>
          <w:b/>
          <w:bCs/>
          <w:color w:val="auto"/>
        </w:rPr>
        <w:t xml:space="preserve"> OBRAZLOŽENJE OPĆEG DIJELA</w:t>
      </w:r>
    </w:p>
    <w:p w14:paraId="23E3D1D0" w14:textId="39853BBA" w:rsidR="007668B0" w:rsidRPr="00C32C5A" w:rsidRDefault="007668B0" w:rsidP="002C555E">
      <w:pPr>
        <w:tabs>
          <w:tab w:val="left" w:pos="709"/>
        </w:tabs>
        <w:ind w:firstLine="708"/>
        <w:jc w:val="both"/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</w:pPr>
      <w:r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Zakon</w:t>
      </w:r>
      <w:r w:rsidR="00B539E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om</w:t>
      </w:r>
      <w:r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 xml:space="preserve"> o proračunu (</w:t>
      </w:r>
      <w:r w:rsidR="00887012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„</w:t>
      </w:r>
      <w:r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Narodne novine</w:t>
      </w:r>
      <w:r w:rsidR="00887012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“</w:t>
      </w:r>
      <w:r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 xml:space="preserve"> broj 144/21</w:t>
      </w:r>
      <w:r w:rsidR="00887012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.</w:t>
      </w:r>
      <w:r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 xml:space="preserve">) </w:t>
      </w:r>
      <w:r w:rsidR="00B539E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i</w:t>
      </w:r>
      <w:r w:rsidR="00710BF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 xml:space="preserve"> Pravilnik</w:t>
      </w:r>
      <w:r w:rsidR="00B539E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om</w:t>
      </w:r>
      <w:r w:rsidR="00710BF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 xml:space="preserve"> o polugodi</w:t>
      </w:r>
      <w:r w:rsidR="00710BF1" w:rsidRPr="00C32C5A">
        <w:rPr>
          <w:rFonts w:ascii="Arial" w:eastAsia="Times New Roman" w:hAnsi="Arial" w:cs="Arial" w:hint="cs"/>
          <w:noProof/>
          <w:color w:val="auto"/>
          <w:sz w:val="20"/>
          <w:szCs w:val="20"/>
          <w:lang w:eastAsia="hr-HR"/>
        </w:rPr>
        <w:t>š</w:t>
      </w:r>
      <w:r w:rsidR="00710BF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njem i godi</w:t>
      </w:r>
      <w:r w:rsidR="00710BF1" w:rsidRPr="00C32C5A">
        <w:rPr>
          <w:rFonts w:ascii="Arial" w:eastAsia="Times New Roman" w:hAnsi="Arial" w:cs="Arial" w:hint="cs"/>
          <w:noProof/>
          <w:color w:val="auto"/>
          <w:sz w:val="20"/>
          <w:szCs w:val="20"/>
          <w:lang w:eastAsia="hr-HR"/>
        </w:rPr>
        <w:t>š</w:t>
      </w:r>
      <w:r w:rsidR="00710BF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njem izvje</w:t>
      </w:r>
      <w:r w:rsidR="00710BF1" w:rsidRPr="00C32C5A">
        <w:rPr>
          <w:rFonts w:ascii="Arial" w:eastAsia="Times New Roman" w:hAnsi="Arial" w:cs="Arial" w:hint="cs"/>
          <w:noProof/>
          <w:color w:val="auto"/>
          <w:sz w:val="20"/>
          <w:szCs w:val="20"/>
          <w:lang w:eastAsia="hr-HR"/>
        </w:rPr>
        <w:t>š</w:t>
      </w:r>
      <w:r w:rsidR="00710BF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taju o izvr</w:t>
      </w:r>
      <w:r w:rsidR="00710BF1" w:rsidRPr="00C32C5A">
        <w:rPr>
          <w:rFonts w:ascii="Arial" w:eastAsia="Times New Roman" w:hAnsi="Arial" w:cs="Arial" w:hint="cs"/>
          <w:noProof/>
          <w:color w:val="auto"/>
          <w:sz w:val="20"/>
          <w:szCs w:val="20"/>
          <w:lang w:eastAsia="hr-HR"/>
        </w:rPr>
        <w:t>š</w:t>
      </w:r>
      <w:r w:rsidR="00710BF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enju prora</w:t>
      </w:r>
      <w:r w:rsidR="00710BF1" w:rsidRPr="00C32C5A">
        <w:rPr>
          <w:rFonts w:ascii="Arial" w:eastAsia="Times New Roman" w:hAnsi="Arial" w:cs="Arial" w:hint="cs"/>
          <w:noProof/>
          <w:color w:val="auto"/>
          <w:sz w:val="20"/>
          <w:szCs w:val="20"/>
          <w:lang w:eastAsia="hr-HR"/>
        </w:rPr>
        <w:t>č</w:t>
      </w:r>
      <w:r w:rsidR="00710BF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una i financijskog plana (</w:t>
      </w:r>
      <w:r w:rsidR="00887012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 xml:space="preserve">„Narodne novine“ broj </w:t>
      </w:r>
      <w:r w:rsidR="00710BF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85/23</w:t>
      </w:r>
      <w:r w:rsidR="00887012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.</w:t>
      </w:r>
      <w:r w:rsidR="00710BF1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 xml:space="preserve">) </w:t>
      </w:r>
      <w:r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 xml:space="preserve">utvrđen je sadržaj, obveza izrade i podnošenja </w:t>
      </w:r>
      <w:r w:rsidR="00EA3506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G</w:t>
      </w:r>
      <w:r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 xml:space="preserve">odišnjeg izvještaja o izvršenju </w:t>
      </w:r>
      <w:r w:rsidR="00887012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F</w:t>
      </w:r>
      <w:r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 xml:space="preserve">inancijskog plana Javne vatrogasne postrojbe Pazin za </w:t>
      </w:r>
      <w:r w:rsidR="00132BD0"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2025</w:t>
      </w:r>
      <w:r w:rsidRPr="00C32C5A">
        <w:rPr>
          <w:rFonts w:ascii="Arial" w:eastAsia="Times New Roman" w:hAnsi="Arial" w:cs="Arial"/>
          <w:noProof/>
          <w:color w:val="auto"/>
          <w:sz w:val="20"/>
          <w:szCs w:val="20"/>
          <w:lang w:eastAsia="hr-HR"/>
        </w:rPr>
        <w:t>. godinu.</w:t>
      </w:r>
      <w:r w:rsidR="00710BF1" w:rsidRPr="00C32C5A">
        <w:rPr>
          <w:color w:val="auto"/>
        </w:rPr>
        <w:t xml:space="preserve"> </w:t>
      </w:r>
    </w:p>
    <w:p w14:paraId="6B969761" w14:textId="11354D70" w:rsidR="007D39BB" w:rsidRDefault="007D39BB" w:rsidP="00EA3506">
      <w:pPr>
        <w:spacing w:after="0" w:line="259" w:lineRule="auto"/>
        <w:ind w:firstLine="708"/>
        <w:jc w:val="both"/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lastRenderedPageBreak/>
        <w:t xml:space="preserve">Financijski plan Javne vatrogasne postrojbe Pazin za </w:t>
      </w:r>
      <w:r w:rsidR="00132BD0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2025</w:t>
      </w:r>
      <w:r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. godinu usvojen je na sjednici Vatrogasnog vijeća </w:t>
      </w:r>
      <w:r w:rsidR="00C32C5A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20</w:t>
      </w:r>
      <w:r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. prosinca </w:t>
      </w:r>
      <w:r w:rsidR="00132BD0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2024</w:t>
      </w:r>
      <w:r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 godine</w:t>
      </w:r>
      <w:r w:rsidR="00EA3506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,</w:t>
      </w:r>
      <w:r w:rsidR="00422468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I. </w:t>
      </w:r>
      <w:r w:rsidR="00157677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I</w:t>
      </w:r>
      <w:r w:rsidR="00422468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zmjene </w:t>
      </w:r>
      <w:r w:rsidR="00930C1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na sjednici </w:t>
      </w:r>
      <w:r w:rsidR="00C32C5A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19. ožujka</w:t>
      </w:r>
      <w:r w:rsidR="00422468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132BD0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2025</w:t>
      </w:r>
      <w:r w:rsidR="00422468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</w:t>
      </w:r>
      <w:r w:rsidR="00EA3506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422468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g</w:t>
      </w:r>
      <w:r w:rsidR="00EA3506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odine i</w:t>
      </w:r>
      <w:r w:rsidR="00422468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II. Izmjene </w:t>
      </w:r>
      <w:r w:rsidR="00930C1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na sjednici </w:t>
      </w:r>
      <w:r w:rsidR="00422468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</w:t>
      </w:r>
      <w:r w:rsidR="00C32C5A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</w:t>
      </w:r>
      <w:r w:rsidR="00422468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. prosinca </w:t>
      </w:r>
      <w:r w:rsidR="00132BD0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2025</w:t>
      </w:r>
      <w:r w:rsidR="00422468"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 godine</w:t>
      </w:r>
      <w:r w:rsidRPr="00C32C5A"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. </w:t>
      </w:r>
    </w:p>
    <w:p w14:paraId="23BF5AB9" w14:textId="77777777" w:rsidR="007C5A71" w:rsidRPr="00C32C5A" w:rsidRDefault="007C5A71" w:rsidP="00EA3506">
      <w:pPr>
        <w:spacing w:after="0" w:line="259" w:lineRule="auto"/>
        <w:ind w:firstLine="708"/>
        <w:jc w:val="both"/>
        <w:rPr>
          <w:rFonts w:ascii="Arial" w:eastAsia="Cambria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</w:p>
    <w:p w14:paraId="5906E1FD" w14:textId="7AE4FC6A" w:rsidR="007D39BB" w:rsidRPr="00947B13" w:rsidRDefault="007D39BB" w:rsidP="00E225CA">
      <w:pPr>
        <w:tabs>
          <w:tab w:val="left" w:pos="720"/>
        </w:tabs>
        <w:spacing w:after="0" w:line="240" w:lineRule="auto"/>
        <w:jc w:val="both"/>
        <w:rPr>
          <w:rFonts w:ascii="Arial" w:eastAsiaTheme="minorHAnsi" w:hAnsi="Arial" w:cs="Arial"/>
          <w:bCs/>
          <w:color w:val="auto"/>
          <w:kern w:val="2"/>
          <w:sz w:val="20"/>
          <w:szCs w:val="20"/>
          <w:lang w:eastAsia="hr-HR"/>
          <w14:ligatures w14:val="standardContextual"/>
        </w:rPr>
      </w:pPr>
      <w:r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  <w:t xml:space="preserve">U  </w:t>
      </w:r>
      <w:r w:rsidR="00132BD0"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2025</w:t>
      </w:r>
      <w:r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 godin</w:t>
      </w:r>
      <w:r w:rsidR="00EA3506"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i</w:t>
      </w:r>
      <w:r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Javna vatrogasna postrojba Pazin </w:t>
      </w:r>
      <w:r w:rsidR="00E225C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(dalje u tekstu: JVP Pazin) </w:t>
      </w:r>
      <w:r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ostvarila je ukupno </w:t>
      </w:r>
      <w:r w:rsidR="00194F35"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1.</w:t>
      </w:r>
      <w:r w:rsidR="00947B13"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303.396,83</w:t>
      </w:r>
      <w:r w:rsidR="00463544"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</w:t>
      </w:r>
      <w:r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prihoda, te </w:t>
      </w:r>
      <w:r w:rsidR="00947B13"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1.313.728,56</w:t>
      </w:r>
      <w:r w:rsidR="00463544"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</w:t>
      </w:r>
      <w:r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rashoda, a nije </w:t>
      </w:r>
      <w:r w:rsidR="00947B13" w:rsidRPr="00947B1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imala</w:t>
      </w:r>
      <w:r w:rsidRPr="00947B13">
        <w:rPr>
          <w:rFonts w:ascii="Arial" w:eastAsiaTheme="minorHAnsi" w:hAnsi="Arial" w:cs="Arial"/>
          <w:bCs/>
          <w:color w:val="auto"/>
          <w:kern w:val="2"/>
          <w:sz w:val="20"/>
          <w:szCs w:val="20"/>
          <w:lang w:eastAsia="hr-HR"/>
          <w14:ligatures w14:val="standardContextual"/>
        </w:rPr>
        <w:t xml:space="preserve"> primitaka od financijske imovine i zaduživanja, niti izdataka za financijsku imovinu.</w:t>
      </w:r>
    </w:p>
    <w:p w14:paraId="0F09BAB0" w14:textId="77777777" w:rsidR="005948DE" w:rsidRPr="00343368" w:rsidRDefault="005948DE" w:rsidP="005948DE">
      <w:pPr>
        <w:tabs>
          <w:tab w:val="left" w:pos="720"/>
        </w:tabs>
        <w:spacing w:after="0" w:line="240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</w:p>
    <w:p w14:paraId="77115293" w14:textId="5A3AE326" w:rsidR="00B539E1" w:rsidRPr="00343368" w:rsidRDefault="00B539E1" w:rsidP="00B539E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hr-HR"/>
        </w:rPr>
      </w:pPr>
      <w:r w:rsidRPr="00343368">
        <w:rPr>
          <w:rFonts w:ascii="Arial" w:eastAsia="Times New Roman" w:hAnsi="Arial" w:cs="Arial"/>
          <w:b/>
          <w:bCs/>
          <w:color w:val="auto"/>
          <w:sz w:val="20"/>
          <w:szCs w:val="20"/>
          <w:lang w:eastAsia="hr-HR"/>
        </w:rPr>
        <w:t>Obrazloženje prijenosa sredstava iz prethodne godine</w:t>
      </w:r>
    </w:p>
    <w:p w14:paraId="6E99CD08" w14:textId="77777777" w:rsidR="00B539E1" w:rsidRPr="00343368" w:rsidRDefault="00B539E1" w:rsidP="00B539E1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0"/>
          <w:szCs w:val="20"/>
          <w:highlight w:val="yellow"/>
          <w:lang w:eastAsia="hr-HR"/>
        </w:rPr>
      </w:pPr>
    </w:p>
    <w:p w14:paraId="6E2C1E1D" w14:textId="375DA8C5" w:rsidR="00EA3506" w:rsidRPr="00343368" w:rsidRDefault="00B539E1" w:rsidP="006E37AF">
      <w:pPr>
        <w:tabs>
          <w:tab w:val="left" w:pos="720"/>
        </w:tabs>
        <w:spacing w:after="0" w:line="259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       </w:t>
      </w:r>
      <w:r w:rsidR="00EA3506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5948DE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6E37AF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Ostvareni višak prihoda </w:t>
      </w:r>
      <w:r w:rsidR="00EA3506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u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132BD0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2024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. </w:t>
      </w:r>
      <w:r w:rsidR="00EA3506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godini 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u iznosu od </w:t>
      </w:r>
      <w:r w:rsidR="00947B13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44.573,23 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</w:t>
      </w:r>
      <w:r w:rsidR="00EA3506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,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prema odluci Vatrogasnog vijeća </w:t>
      </w:r>
      <w:r w:rsidR="00EA3506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prenesen 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je u </w:t>
      </w:r>
      <w:r w:rsidR="00EA3506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F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inancijski plan za </w:t>
      </w:r>
      <w:r w:rsidR="00132BD0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2025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</w:t>
      </w:r>
      <w:r w:rsidR="00EA3506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g</w:t>
      </w:r>
      <w:r w:rsidR="00EA3506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odinu.</w:t>
      </w:r>
    </w:p>
    <w:p w14:paraId="46399376" w14:textId="42450DB8" w:rsidR="00B6565A" w:rsidRPr="00343368" w:rsidRDefault="00B539E1" w:rsidP="00EA3506">
      <w:pPr>
        <w:tabs>
          <w:tab w:val="left" w:pos="720"/>
        </w:tabs>
        <w:spacing w:after="0" w:line="259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</w:p>
    <w:p w14:paraId="39B26EA1" w14:textId="3AC9AE53" w:rsidR="00B6565A" w:rsidRDefault="00EA3506" w:rsidP="00E225CA">
      <w:pPr>
        <w:tabs>
          <w:tab w:val="left" w:pos="720"/>
        </w:tabs>
        <w:spacing w:after="120" w:line="259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          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JVP Pazin </w:t>
      </w:r>
      <w:r w:rsidR="00132BD0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2025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 godinu završ</w:t>
      </w:r>
      <w:r w:rsidR="00930C1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ila je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s </w:t>
      </w:r>
      <w:r w:rsidR="00947B13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10.331,73 eura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947B13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manjka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prihoda tako da se ukupni višak prihoda u iznosu od </w:t>
      </w:r>
      <w:r w:rsidR="00947B13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34.241,50 eura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prenosi u 202</w:t>
      </w:r>
      <w:r w:rsidR="00947B13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6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</w:t>
      </w:r>
      <w:r w:rsidR="00343368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godinu</w:t>
      </w:r>
      <w:r w:rsidR="00E37A2B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,</w:t>
      </w:r>
      <w:r w:rsidR="00E215CD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gdje će se prema izvorima </w:t>
      </w:r>
      <w:r w:rsidR="00E37A2B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uvrstiti </w:t>
      </w:r>
      <w:r w:rsidR="00930C1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u I.</w:t>
      </w:r>
      <w:r w:rsidR="00947B13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930C1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rebalans </w:t>
      </w:r>
      <w:r w:rsidR="00E37A2B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Financijsk</w:t>
      </w:r>
      <w:r w:rsidR="00930C1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og </w:t>
      </w:r>
      <w:r w:rsidR="00E37A2B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plan</w:t>
      </w:r>
      <w:r w:rsidR="00930C1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a</w:t>
      </w:r>
      <w:r w:rsidR="00E37A2B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Javne vatrogasne postrojbe Pazin za 202</w:t>
      </w:r>
      <w:r w:rsidR="00947B13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6</w:t>
      </w:r>
      <w:r w:rsidR="00E37A2B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 godinu</w:t>
      </w:r>
      <w:r w:rsidR="00B6565A" w:rsidRPr="00343368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</w:t>
      </w:r>
    </w:p>
    <w:p w14:paraId="79CC805C" w14:textId="77777777" w:rsidR="007C5A71" w:rsidRPr="00E225CA" w:rsidRDefault="007C5A71" w:rsidP="00EA3506">
      <w:pPr>
        <w:tabs>
          <w:tab w:val="left" w:pos="720"/>
        </w:tabs>
        <w:spacing w:after="0" w:line="259" w:lineRule="auto"/>
        <w:jc w:val="both"/>
        <w:rPr>
          <w:rFonts w:ascii="Arial" w:eastAsiaTheme="minorHAnsi" w:hAnsi="Arial" w:cs="Arial"/>
          <w:color w:val="auto"/>
          <w:kern w:val="2"/>
          <w:sz w:val="8"/>
          <w:szCs w:val="8"/>
          <w:lang w:eastAsia="hr-HR"/>
          <w14:ligatures w14:val="standardContextual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717"/>
        <w:gridCol w:w="4300"/>
        <w:gridCol w:w="1394"/>
        <w:gridCol w:w="1394"/>
        <w:gridCol w:w="1113"/>
      </w:tblGrid>
      <w:tr w:rsidR="000A1287" w:rsidRPr="000A1287" w14:paraId="20FD2008" w14:textId="77777777" w:rsidTr="007C5A71">
        <w:trPr>
          <w:trHeight w:hRule="exact" w:val="284"/>
        </w:trPr>
        <w:tc>
          <w:tcPr>
            <w:tcW w:w="680" w:type="dxa"/>
            <w:noWrap/>
            <w:vAlign w:val="bottom"/>
            <w:hideMark/>
          </w:tcPr>
          <w:p w14:paraId="3842BBC7" w14:textId="77777777" w:rsidR="000A1287" w:rsidRPr="000A1287" w:rsidRDefault="000A1287" w:rsidP="000A1287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0"/>
                <w:lang w:eastAsia="hr-HR"/>
              </w:rPr>
            </w:pPr>
          </w:p>
        </w:tc>
        <w:tc>
          <w:tcPr>
            <w:tcW w:w="673" w:type="dxa"/>
            <w:noWrap/>
            <w:vAlign w:val="bottom"/>
            <w:hideMark/>
          </w:tcPr>
          <w:p w14:paraId="732AA16C" w14:textId="77777777" w:rsidR="000A1287" w:rsidRPr="000A1287" w:rsidRDefault="000A1287" w:rsidP="000A1287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4300" w:type="dxa"/>
            <w:noWrap/>
            <w:vAlign w:val="bottom"/>
            <w:hideMark/>
          </w:tcPr>
          <w:p w14:paraId="457FAE29" w14:textId="77777777" w:rsidR="000A1287" w:rsidRPr="000A1287" w:rsidRDefault="000A1287" w:rsidP="000A1287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hr-HR"/>
              </w:rPr>
            </w:pPr>
          </w:p>
        </w:tc>
        <w:tc>
          <w:tcPr>
            <w:tcW w:w="1394" w:type="dxa"/>
            <w:shd w:val="clear" w:color="000000" w:fill="FFFFFF"/>
            <w:noWrap/>
            <w:vAlign w:val="bottom"/>
            <w:hideMark/>
          </w:tcPr>
          <w:p w14:paraId="4E493389" w14:textId="77777777" w:rsidR="000A1287" w:rsidRPr="007C5A71" w:rsidRDefault="000A1287" w:rsidP="000A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7C5A71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PRIHOD</w:t>
            </w:r>
          </w:p>
        </w:tc>
        <w:tc>
          <w:tcPr>
            <w:tcW w:w="1394" w:type="dxa"/>
            <w:noWrap/>
            <w:vAlign w:val="bottom"/>
            <w:hideMark/>
          </w:tcPr>
          <w:p w14:paraId="694AE409" w14:textId="77777777" w:rsidR="000A1287" w:rsidRPr="007C5A71" w:rsidRDefault="000A1287" w:rsidP="000A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7C5A71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RASHOD</w:t>
            </w:r>
          </w:p>
        </w:tc>
        <w:tc>
          <w:tcPr>
            <w:tcW w:w="1113" w:type="dxa"/>
            <w:noWrap/>
            <w:vAlign w:val="bottom"/>
            <w:hideMark/>
          </w:tcPr>
          <w:p w14:paraId="791B223B" w14:textId="77777777" w:rsidR="000A1287" w:rsidRPr="007C5A71" w:rsidRDefault="000A1287" w:rsidP="000A1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7C5A71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RAZLIKA</w:t>
            </w:r>
          </w:p>
        </w:tc>
      </w:tr>
      <w:tr w:rsidR="000A1287" w:rsidRPr="000A1287" w14:paraId="3622CFDA" w14:textId="77777777" w:rsidTr="00E225CA">
        <w:trPr>
          <w:trHeight w:hRule="exact" w:val="284"/>
        </w:trPr>
        <w:tc>
          <w:tcPr>
            <w:tcW w:w="680" w:type="dxa"/>
            <w:shd w:val="clear" w:color="000000" w:fill="9BC2E6"/>
            <w:vAlign w:val="bottom"/>
            <w:hideMark/>
          </w:tcPr>
          <w:p w14:paraId="29C28A48" w14:textId="77777777" w:rsidR="000A1287" w:rsidRPr="000A1287" w:rsidRDefault="000A1287" w:rsidP="000A1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A1287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shd w:val="clear" w:color="000000" w:fill="9BC2E6"/>
            <w:vAlign w:val="center"/>
            <w:hideMark/>
          </w:tcPr>
          <w:p w14:paraId="273FA88D" w14:textId="672CCFFA" w:rsidR="000A1287" w:rsidRPr="000A1287" w:rsidRDefault="000A1287" w:rsidP="007C5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shd w:val="clear" w:color="000000" w:fill="9BC2E6"/>
            <w:vAlign w:val="center"/>
            <w:hideMark/>
          </w:tcPr>
          <w:p w14:paraId="5031EC22" w14:textId="77777777" w:rsidR="000A1287" w:rsidRPr="000A1287" w:rsidRDefault="000A1287" w:rsidP="007C5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</w:pPr>
            <w:r w:rsidRPr="000A1287">
              <w:rPr>
                <w:rFonts w:ascii="Calibri" w:eastAsia="Times New Roman" w:hAnsi="Calibri" w:cs="Calibri"/>
                <w:b/>
                <w:bCs/>
                <w:sz w:val="24"/>
                <w:lang w:eastAsia="hr-HR"/>
              </w:rPr>
              <w:t>UKUPNO</w:t>
            </w:r>
          </w:p>
        </w:tc>
        <w:tc>
          <w:tcPr>
            <w:tcW w:w="1394" w:type="dxa"/>
            <w:shd w:val="clear" w:color="000000" w:fill="9BC2E6"/>
            <w:noWrap/>
            <w:vAlign w:val="center"/>
            <w:hideMark/>
          </w:tcPr>
          <w:p w14:paraId="263CB60F" w14:textId="77777777" w:rsidR="000A1287" w:rsidRPr="007C5A71" w:rsidRDefault="000A1287" w:rsidP="007C5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7C5A71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1.347.970,06</w:t>
            </w:r>
          </w:p>
        </w:tc>
        <w:tc>
          <w:tcPr>
            <w:tcW w:w="1394" w:type="dxa"/>
            <w:shd w:val="clear" w:color="000000" w:fill="9BC2E6"/>
            <w:noWrap/>
            <w:vAlign w:val="center"/>
            <w:hideMark/>
          </w:tcPr>
          <w:p w14:paraId="022131E6" w14:textId="77777777" w:rsidR="000A1287" w:rsidRPr="007C5A71" w:rsidRDefault="000A1287" w:rsidP="007C5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7C5A71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1.313.728,56</w:t>
            </w:r>
          </w:p>
        </w:tc>
        <w:tc>
          <w:tcPr>
            <w:tcW w:w="1113" w:type="dxa"/>
            <w:shd w:val="clear" w:color="000000" w:fill="9BC2E6"/>
            <w:vAlign w:val="center"/>
            <w:hideMark/>
          </w:tcPr>
          <w:p w14:paraId="4E83ECDE" w14:textId="77777777" w:rsidR="000A1287" w:rsidRPr="007C5A71" w:rsidRDefault="000A1287" w:rsidP="007C5A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</w:pPr>
            <w:r w:rsidRPr="007C5A71">
              <w:rPr>
                <w:rFonts w:ascii="Calibri" w:eastAsia="Times New Roman" w:hAnsi="Calibri" w:cs="Calibri"/>
                <w:b/>
                <w:bCs/>
                <w:szCs w:val="22"/>
                <w:lang w:eastAsia="hr-HR"/>
              </w:rPr>
              <w:t>34.241,50</w:t>
            </w:r>
          </w:p>
        </w:tc>
      </w:tr>
      <w:tr w:rsidR="000A1287" w:rsidRPr="000A1287" w14:paraId="30B7B3AB" w14:textId="77777777" w:rsidTr="007C5A71">
        <w:trPr>
          <w:trHeight w:val="454"/>
        </w:trPr>
        <w:tc>
          <w:tcPr>
            <w:tcW w:w="680" w:type="dxa"/>
            <w:shd w:val="clear" w:color="000000" w:fill="A9D08E"/>
            <w:vAlign w:val="center"/>
            <w:hideMark/>
          </w:tcPr>
          <w:p w14:paraId="708CA872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673" w:type="dxa"/>
            <w:shd w:val="clear" w:color="000000" w:fill="A9D08E"/>
            <w:vAlign w:val="center"/>
            <w:hideMark/>
          </w:tcPr>
          <w:p w14:paraId="5F271DD7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5.1.</w:t>
            </w:r>
          </w:p>
        </w:tc>
        <w:tc>
          <w:tcPr>
            <w:tcW w:w="4300" w:type="dxa"/>
            <w:shd w:val="clear" w:color="000000" w:fill="A9D08E"/>
            <w:vAlign w:val="center"/>
            <w:hideMark/>
          </w:tcPr>
          <w:p w14:paraId="7AB0A7D4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IZ DRŽ. PRORAČUNA ZA DEC FUNKCIJE VATROGASTVA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6623715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532.152,00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78C00439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532.152,00</w:t>
            </w:r>
          </w:p>
        </w:tc>
        <w:tc>
          <w:tcPr>
            <w:tcW w:w="1113" w:type="dxa"/>
            <w:shd w:val="clear" w:color="000000" w:fill="A9D08E"/>
            <w:noWrap/>
            <w:vAlign w:val="center"/>
            <w:hideMark/>
          </w:tcPr>
          <w:p w14:paraId="796EF4F1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32DF6400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1274732D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187346D6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67111</w:t>
            </w:r>
          </w:p>
        </w:tc>
        <w:tc>
          <w:tcPr>
            <w:tcW w:w="4300" w:type="dxa"/>
            <w:vAlign w:val="center"/>
            <w:hideMark/>
          </w:tcPr>
          <w:p w14:paraId="19715025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za financiranje troškova za zaposlene</w:t>
            </w:r>
          </w:p>
        </w:tc>
        <w:tc>
          <w:tcPr>
            <w:tcW w:w="1394" w:type="dxa"/>
            <w:vAlign w:val="center"/>
            <w:hideMark/>
          </w:tcPr>
          <w:p w14:paraId="2B1C4B19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533.972,45</w:t>
            </w:r>
          </w:p>
        </w:tc>
        <w:tc>
          <w:tcPr>
            <w:tcW w:w="1394" w:type="dxa"/>
            <w:vAlign w:val="center"/>
            <w:hideMark/>
          </w:tcPr>
          <w:p w14:paraId="7779C5A3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532.152,00</w:t>
            </w:r>
          </w:p>
        </w:tc>
        <w:tc>
          <w:tcPr>
            <w:tcW w:w="1113" w:type="dxa"/>
            <w:vAlign w:val="center"/>
            <w:hideMark/>
          </w:tcPr>
          <w:p w14:paraId="159FE9F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1.820,45</w:t>
            </w:r>
          </w:p>
        </w:tc>
      </w:tr>
      <w:tr w:rsidR="000A1287" w:rsidRPr="000A1287" w14:paraId="099558C3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3F0C217A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4F6D181E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4300" w:type="dxa"/>
            <w:vAlign w:val="center"/>
            <w:hideMark/>
          </w:tcPr>
          <w:p w14:paraId="274305BA" w14:textId="38C5C3A5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Razlika prethodne godine (metod</w:t>
            </w:r>
            <w:r w:rsidR="007C5A71"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ološki </w:t>
            </w: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manjak)</w:t>
            </w:r>
          </w:p>
        </w:tc>
        <w:tc>
          <w:tcPr>
            <w:tcW w:w="1394" w:type="dxa"/>
            <w:vAlign w:val="center"/>
            <w:hideMark/>
          </w:tcPr>
          <w:p w14:paraId="513F6758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-1.820,45</w:t>
            </w:r>
          </w:p>
        </w:tc>
        <w:tc>
          <w:tcPr>
            <w:tcW w:w="1394" w:type="dxa"/>
            <w:vAlign w:val="center"/>
            <w:hideMark/>
          </w:tcPr>
          <w:p w14:paraId="086C6C58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3" w:type="dxa"/>
            <w:vAlign w:val="center"/>
            <w:hideMark/>
          </w:tcPr>
          <w:p w14:paraId="4285297C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-1.820,45</w:t>
            </w:r>
          </w:p>
        </w:tc>
      </w:tr>
      <w:tr w:rsidR="000A1287" w:rsidRPr="000A1287" w14:paraId="1390E3FA" w14:textId="77777777" w:rsidTr="00E225CA">
        <w:trPr>
          <w:trHeight w:hRule="exact" w:val="284"/>
        </w:trPr>
        <w:tc>
          <w:tcPr>
            <w:tcW w:w="680" w:type="dxa"/>
            <w:shd w:val="clear" w:color="000000" w:fill="A9D08E"/>
            <w:vAlign w:val="bottom"/>
            <w:hideMark/>
          </w:tcPr>
          <w:p w14:paraId="417AD4BB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673" w:type="dxa"/>
            <w:shd w:val="clear" w:color="000000" w:fill="A9D08E"/>
            <w:vAlign w:val="bottom"/>
            <w:hideMark/>
          </w:tcPr>
          <w:p w14:paraId="203FE400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300" w:type="dxa"/>
            <w:shd w:val="clear" w:color="000000" w:fill="A9D08E"/>
            <w:vAlign w:val="center"/>
            <w:hideMark/>
          </w:tcPr>
          <w:p w14:paraId="4E1A9437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6CB4CF01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316.288,61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6F764F13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316.288,61</w:t>
            </w:r>
          </w:p>
        </w:tc>
        <w:tc>
          <w:tcPr>
            <w:tcW w:w="1113" w:type="dxa"/>
            <w:shd w:val="clear" w:color="000000" w:fill="A9D08E"/>
            <w:noWrap/>
            <w:vAlign w:val="center"/>
            <w:hideMark/>
          </w:tcPr>
          <w:p w14:paraId="28C47388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7649E8A3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3886B0CF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2239B783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67111</w:t>
            </w:r>
          </w:p>
        </w:tc>
        <w:tc>
          <w:tcPr>
            <w:tcW w:w="4300" w:type="dxa"/>
            <w:vAlign w:val="center"/>
            <w:hideMark/>
          </w:tcPr>
          <w:p w14:paraId="1B41ECEA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za financiranje troškova za zaposlene</w:t>
            </w:r>
          </w:p>
        </w:tc>
        <w:tc>
          <w:tcPr>
            <w:tcW w:w="1394" w:type="dxa"/>
            <w:vAlign w:val="center"/>
            <w:hideMark/>
          </w:tcPr>
          <w:p w14:paraId="4B2A9C0F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316.288,61</w:t>
            </w:r>
          </w:p>
        </w:tc>
        <w:tc>
          <w:tcPr>
            <w:tcW w:w="1394" w:type="dxa"/>
            <w:vAlign w:val="center"/>
            <w:hideMark/>
          </w:tcPr>
          <w:p w14:paraId="3CB1B721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316.288,61</w:t>
            </w:r>
          </w:p>
        </w:tc>
        <w:tc>
          <w:tcPr>
            <w:tcW w:w="1113" w:type="dxa"/>
            <w:vAlign w:val="center"/>
            <w:hideMark/>
          </w:tcPr>
          <w:p w14:paraId="08CB3200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18DDE6DD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0C6EAFBA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0D582573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vAlign w:val="center"/>
            <w:hideMark/>
          </w:tcPr>
          <w:p w14:paraId="09A16D12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Razlika prethodne godine</w:t>
            </w:r>
          </w:p>
        </w:tc>
        <w:tc>
          <w:tcPr>
            <w:tcW w:w="1394" w:type="dxa"/>
            <w:vAlign w:val="center"/>
            <w:hideMark/>
          </w:tcPr>
          <w:p w14:paraId="10E1F92C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4" w:type="dxa"/>
            <w:vAlign w:val="center"/>
            <w:hideMark/>
          </w:tcPr>
          <w:p w14:paraId="4820D836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3" w:type="dxa"/>
            <w:vAlign w:val="center"/>
            <w:hideMark/>
          </w:tcPr>
          <w:p w14:paraId="2F13778B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23209100" w14:textId="77777777" w:rsidTr="00E225CA">
        <w:trPr>
          <w:trHeight w:hRule="exact" w:val="284"/>
        </w:trPr>
        <w:tc>
          <w:tcPr>
            <w:tcW w:w="680" w:type="dxa"/>
            <w:shd w:val="clear" w:color="000000" w:fill="A9D08E"/>
            <w:vAlign w:val="bottom"/>
            <w:hideMark/>
          </w:tcPr>
          <w:p w14:paraId="13EE7E2F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673" w:type="dxa"/>
            <w:shd w:val="clear" w:color="000000" w:fill="A9D08E"/>
            <w:vAlign w:val="bottom"/>
            <w:hideMark/>
          </w:tcPr>
          <w:p w14:paraId="3F6B9901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5.M.</w:t>
            </w:r>
          </w:p>
        </w:tc>
        <w:tc>
          <w:tcPr>
            <w:tcW w:w="4300" w:type="dxa"/>
            <w:shd w:val="clear" w:color="000000" w:fill="A9D08E"/>
            <w:vAlign w:val="center"/>
            <w:hideMark/>
          </w:tcPr>
          <w:p w14:paraId="1DD9A397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IZ OPĆINSKIH PRORAČUNA - JVP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4165A4BB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337.247,33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736D81B5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337.247,33</w:t>
            </w:r>
          </w:p>
        </w:tc>
        <w:tc>
          <w:tcPr>
            <w:tcW w:w="1113" w:type="dxa"/>
            <w:shd w:val="clear" w:color="000000" w:fill="A9D08E"/>
            <w:noWrap/>
            <w:vAlign w:val="center"/>
            <w:hideMark/>
          </w:tcPr>
          <w:p w14:paraId="4B15EC8C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7901FCC7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3367742F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22E0F7FB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63611</w:t>
            </w:r>
          </w:p>
        </w:tc>
        <w:tc>
          <w:tcPr>
            <w:tcW w:w="4300" w:type="dxa"/>
            <w:vAlign w:val="center"/>
            <w:hideMark/>
          </w:tcPr>
          <w:p w14:paraId="2B9627E9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za financiranje troškova za zaposlene</w:t>
            </w:r>
          </w:p>
        </w:tc>
        <w:tc>
          <w:tcPr>
            <w:tcW w:w="1394" w:type="dxa"/>
            <w:vAlign w:val="center"/>
            <w:hideMark/>
          </w:tcPr>
          <w:p w14:paraId="3A85D350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337.247,33</w:t>
            </w:r>
          </w:p>
        </w:tc>
        <w:tc>
          <w:tcPr>
            <w:tcW w:w="1394" w:type="dxa"/>
            <w:vAlign w:val="center"/>
            <w:hideMark/>
          </w:tcPr>
          <w:p w14:paraId="3B086A59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337.247,33</w:t>
            </w:r>
          </w:p>
        </w:tc>
        <w:tc>
          <w:tcPr>
            <w:tcW w:w="1113" w:type="dxa"/>
            <w:vAlign w:val="center"/>
            <w:hideMark/>
          </w:tcPr>
          <w:p w14:paraId="4CE49A58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0A80C14C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5C4B6430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534F760E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vAlign w:val="center"/>
            <w:hideMark/>
          </w:tcPr>
          <w:p w14:paraId="2A70D127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Razlika prethodne godine</w:t>
            </w:r>
          </w:p>
        </w:tc>
        <w:tc>
          <w:tcPr>
            <w:tcW w:w="1394" w:type="dxa"/>
            <w:vAlign w:val="center"/>
            <w:hideMark/>
          </w:tcPr>
          <w:p w14:paraId="45148562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4" w:type="dxa"/>
            <w:vAlign w:val="center"/>
            <w:hideMark/>
          </w:tcPr>
          <w:p w14:paraId="3F4DCDA1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3" w:type="dxa"/>
            <w:vAlign w:val="center"/>
            <w:hideMark/>
          </w:tcPr>
          <w:p w14:paraId="26D668D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1A2E3436" w14:textId="77777777" w:rsidTr="00E225CA">
        <w:trPr>
          <w:trHeight w:hRule="exact" w:val="284"/>
        </w:trPr>
        <w:tc>
          <w:tcPr>
            <w:tcW w:w="680" w:type="dxa"/>
            <w:shd w:val="clear" w:color="000000" w:fill="A9D08E"/>
            <w:vAlign w:val="bottom"/>
            <w:hideMark/>
          </w:tcPr>
          <w:p w14:paraId="08843523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673" w:type="dxa"/>
            <w:shd w:val="clear" w:color="000000" w:fill="A9D08E"/>
            <w:vAlign w:val="bottom"/>
            <w:hideMark/>
          </w:tcPr>
          <w:p w14:paraId="52F73FDA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3.1.</w:t>
            </w:r>
          </w:p>
        </w:tc>
        <w:tc>
          <w:tcPr>
            <w:tcW w:w="4300" w:type="dxa"/>
            <w:shd w:val="clear" w:color="000000" w:fill="A9D08E"/>
            <w:vAlign w:val="center"/>
            <w:hideMark/>
          </w:tcPr>
          <w:p w14:paraId="72597A9D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VLASTITI PRIHODI 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6DC1D2DE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22.113,44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3FC375FA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7.105,22</w:t>
            </w:r>
          </w:p>
        </w:tc>
        <w:tc>
          <w:tcPr>
            <w:tcW w:w="1113" w:type="dxa"/>
            <w:shd w:val="clear" w:color="000000" w:fill="A9D08E"/>
            <w:noWrap/>
            <w:vAlign w:val="center"/>
            <w:hideMark/>
          </w:tcPr>
          <w:p w14:paraId="4891BDE1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15.008,22</w:t>
            </w:r>
          </w:p>
        </w:tc>
      </w:tr>
      <w:tr w:rsidR="000A1287" w:rsidRPr="000A1287" w14:paraId="74D42B3B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7995BC6D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006AA660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66151</w:t>
            </w:r>
          </w:p>
        </w:tc>
        <w:tc>
          <w:tcPr>
            <w:tcW w:w="4300" w:type="dxa"/>
            <w:vAlign w:val="center"/>
            <w:hideMark/>
          </w:tcPr>
          <w:p w14:paraId="167D5F42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pruženih usluga</w:t>
            </w:r>
          </w:p>
        </w:tc>
        <w:tc>
          <w:tcPr>
            <w:tcW w:w="1394" w:type="dxa"/>
            <w:vAlign w:val="center"/>
            <w:hideMark/>
          </w:tcPr>
          <w:p w14:paraId="62BC2B29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22.113,44</w:t>
            </w:r>
          </w:p>
        </w:tc>
        <w:tc>
          <w:tcPr>
            <w:tcW w:w="1394" w:type="dxa"/>
            <w:vAlign w:val="center"/>
            <w:hideMark/>
          </w:tcPr>
          <w:p w14:paraId="67D0B479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5.408,22</w:t>
            </w:r>
          </w:p>
        </w:tc>
        <w:tc>
          <w:tcPr>
            <w:tcW w:w="1113" w:type="dxa"/>
            <w:vAlign w:val="center"/>
            <w:hideMark/>
          </w:tcPr>
          <w:p w14:paraId="4CA86FC1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16.705,22</w:t>
            </w:r>
          </w:p>
        </w:tc>
      </w:tr>
      <w:tr w:rsidR="000A1287" w:rsidRPr="000A1287" w14:paraId="7B10263B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0A8B7AC3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23F135ED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vAlign w:val="center"/>
            <w:hideMark/>
          </w:tcPr>
          <w:p w14:paraId="77AE8994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nefinancijska imovina</w:t>
            </w:r>
          </w:p>
        </w:tc>
        <w:tc>
          <w:tcPr>
            <w:tcW w:w="1394" w:type="dxa"/>
            <w:vAlign w:val="center"/>
            <w:hideMark/>
          </w:tcPr>
          <w:p w14:paraId="7DE0F3B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4" w:type="dxa"/>
            <w:vAlign w:val="center"/>
            <w:hideMark/>
          </w:tcPr>
          <w:p w14:paraId="39F2A48C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1.697,00</w:t>
            </w:r>
          </w:p>
        </w:tc>
        <w:tc>
          <w:tcPr>
            <w:tcW w:w="1113" w:type="dxa"/>
            <w:vAlign w:val="center"/>
            <w:hideMark/>
          </w:tcPr>
          <w:p w14:paraId="2C9F6C72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-1.697,00</w:t>
            </w:r>
          </w:p>
        </w:tc>
      </w:tr>
      <w:tr w:rsidR="000A1287" w:rsidRPr="000A1287" w14:paraId="1C68C9CD" w14:textId="77777777" w:rsidTr="00E225CA">
        <w:trPr>
          <w:trHeight w:hRule="exact" w:val="284"/>
        </w:trPr>
        <w:tc>
          <w:tcPr>
            <w:tcW w:w="680" w:type="dxa"/>
            <w:shd w:val="clear" w:color="000000" w:fill="A9D08E"/>
            <w:vAlign w:val="bottom"/>
            <w:hideMark/>
          </w:tcPr>
          <w:p w14:paraId="359796F3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673" w:type="dxa"/>
            <w:shd w:val="clear" w:color="000000" w:fill="A9D08E"/>
            <w:vAlign w:val="bottom"/>
            <w:hideMark/>
          </w:tcPr>
          <w:p w14:paraId="1386C950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3.9.</w:t>
            </w:r>
          </w:p>
        </w:tc>
        <w:tc>
          <w:tcPr>
            <w:tcW w:w="4300" w:type="dxa"/>
            <w:shd w:val="clear" w:color="000000" w:fill="A9D08E"/>
            <w:vAlign w:val="center"/>
            <w:hideMark/>
          </w:tcPr>
          <w:p w14:paraId="34E5BE28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VLASTITI PRIHODI - PRENESENI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6CBCD1EE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41.393,64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22CE89A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32.977,77</w:t>
            </w:r>
          </w:p>
        </w:tc>
        <w:tc>
          <w:tcPr>
            <w:tcW w:w="1113" w:type="dxa"/>
            <w:shd w:val="clear" w:color="000000" w:fill="A9D08E"/>
            <w:noWrap/>
            <w:vAlign w:val="center"/>
            <w:hideMark/>
          </w:tcPr>
          <w:p w14:paraId="68839E9D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8.415,87</w:t>
            </w:r>
          </w:p>
        </w:tc>
      </w:tr>
      <w:tr w:rsidR="000A1287" w:rsidRPr="000A1287" w14:paraId="434AF5C8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7B126C00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0CC6347D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4300" w:type="dxa"/>
            <w:vAlign w:val="center"/>
            <w:hideMark/>
          </w:tcPr>
          <w:p w14:paraId="2AD855E2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Neutrošeni prihodi prethodne godine</w:t>
            </w:r>
          </w:p>
        </w:tc>
        <w:tc>
          <w:tcPr>
            <w:tcW w:w="1394" w:type="dxa"/>
            <w:vAlign w:val="center"/>
            <w:hideMark/>
          </w:tcPr>
          <w:p w14:paraId="48639AF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41.393,64</w:t>
            </w:r>
          </w:p>
        </w:tc>
        <w:tc>
          <w:tcPr>
            <w:tcW w:w="1394" w:type="dxa"/>
            <w:vAlign w:val="center"/>
            <w:hideMark/>
          </w:tcPr>
          <w:p w14:paraId="303CC3BB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24.986,52</w:t>
            </w:r>
          </w:p>
        </w:tc>
        <w:tc>
          <w:tcPr>
            <w:tcW w:w="1113" w:type="dxa"/>
            <w:vAlign w:val="center"/>
            <w:hideMark/>
          </w:tcPr>
          <w:p w14:paraId="262DBA25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16.407,12</w:t>
            </w:r>
          </w:p>
        </w:tc>
      </w:tr>
      <w:tr w:rsidR="000A1287" w:rsidRPr="000A1287" w14:paraId="502C42DA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2DC3D96B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4D789697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vAlign w:val="center"/>
            <w:hideMark/>
          </w:tcPr>
          <w:p w14:paraId="26360BF4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Neutrošeni prihodi prethodne godine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0275551A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4" w:type="dxa"/>
            <w:vAlign w:val="center"/>
            <w:hideMark/>
          </w:tcPr>
          <w:p w14:paraId="6A4E8888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7.991,25</w:t>
            </w:r>
          </w:p>
        </w:tc>
        <w:tc>
          <w:tcPr>
            <w:tcW w:w="1113" w:type="dxa"/>
            <w:vAlign w:val="center"/>
            <w:hideMark/>
          </w:tcPr>
          <w:p w14:paraId="61D8AB30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-7.991,25</w:t>
            </w:r>
          </w:p>
        </w:tc>
      </w:tr>
      <w:tr w:rsidR="000A1287" w:rsidRPr="000A1287" w14:paraId="3D36DCC0" w14:textId="77777777" w:rsidTr="00E225CA">
        <w:trPr>
          <w:trHeight w:hRule="exact" w:val="284"/>
        </w:trPr>
        <w:tc>
          <w:tcPr>
            <w:tcW w:w="680" w:type="dxa"/>
            <w:shd w:val="clear" w:color="000000" w:fill="A9D08E"/>
            <w:vAlign w:val="bottom"/>
            <w:hideMark/>
          </w:tcPr>
          <w:p w14:paraId="4D0D8D0C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673" w:type="dxa"/>
            <w:shd w:val="clear" w:color="000000" w:fill="A9D08E"/>
            <w:vAlign w:val="bottom"/>
            <w:hideMark/>
          </w:tcPr>
          <w:p w14:paraId="1BE8D5C3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4.9.</w:t>
            </w:r>
          </w:p>
        </w:tc>
        <w:tc>
          <w:tcPr>
            <w:tcW w:w="4300" w:type="dxa"/>
            <w:shd w:val="clear" w:color="000000" w:fill="A9D08E"/>
            <w:vAlign w:val="center"/>
            <w:hideMark/>
          </w:tcPr>
          <w:p w14:paraId="4E5D497E" w14:textId="3FF300B1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POSEBNE NAMJENE</w:t>
            </w:r>
            <w:r w:rsid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</w:t>
            </w:r>
            <w:r w:rsid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PRENESENI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6BD954B1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2.171,00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0B92F60D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2.171,00</w:t>
            </w:r>
          </w:p>
        </w:tc>
        <w:tc>
          <w:tcPr>
            <w:tcW w:w="1113" w:type="dxa"/>
            <w:shd w:val="clear" w:color="000000" w:fill="A9D08E"/>
            <w:noWrap/>
            <w:vAlign w:val="center"/>
            <w:hideMark/>
          </w:tcPr>
          <w:p w14:paraId="1FF60BFE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23C6CB7A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7CBF848B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5A4CBDAF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4300" w:type="dxa"/>
            <w:vAlign w:val="center"/>
            <w:hideMark/>
          </w:tcPr>
          <w:p w14:paraId="4D15BFB6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Neutrošeni prihodi prethodne godine</w:t>
            </w:r>
          </w:p>
        </w:tc>
        <w:tc>
          <w:tcPr>
            <w:tcW w:w="1394" w:type="dxa"/>
            <w:vAlign w:val="center"/>
            <w:hideMark/>
          </w:tcPr>
          <w:p w14:paraId="56687A7D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2.171,00</w:t>
            </w:r>
          </w:p>
        </w:tc>
        <w:tc>
          <w:tcPr>
            <w:tcW w:w="1394" w:type="dxa"/>
            <w:vAlign w:val="center"/>
            <w:hideMark/>
          </w:tcPr>
          <w:p w14:paraId="012FF14B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2.171,00</w:t>
            </w:r>
          </w:p>
        </w:tc>
        <w:tc>
          <w:tcPr>
            <w:tcW w:w="1113" w:type="dxa"/>
            <w:vAlign w:val="center"/>
            <w:hideMark/>
          </w:tcPr>
          <w:p w14:paraId="27488298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23E861B4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1C78C686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6064D18A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vAlign w:val="center"/>
            <w:hideMark/>
          </w:tcPr>
          <w:p w14:paraId="16C78EF0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Neutrošeni prihodi prethodne godine</w:t>
            </w:r>
          </w:p>
        </w:tc>
        <w:tc>
          <w:tcPr>
            <w:tcW w:w="1394" w:type="dxa"/>
            <w:shd w:val="clear" w:color="000000" w:fill="FFFFFF"/>
            <w:vAlign w:val="center"/>
            <w:hideMark/>
          </w:tcPr>
          <w:p w14:paraId="00C34949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4" w:type="dxa"/>
            <w:vAlign w:val="center"/>
            <w:hideMark/>
          </w:tcPr>
          <w:p w14:paraId="5EDF1C8E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3" w:type="dxa"/>
            <w:vAlign w:val="center"/>
            <w:hideMark/>
          </w:tcPr>
          <w:p w14:paraId="305765C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4E8ECCDA" w14:textId="77777777" w:rsidTr="00E225CA">
        <w:trPr>
          <w:trHeight w:hRule="exact" w:val="284"/>
        </w:trPr>
        <w:tc>
          <w:tcPr>
            <w:tcW w:w="680" w:type="dxa"/>
            <w:shd w:val="clear" w:color="000000" w:fill="A9D08E"/>
            <w:vAlign w:val="bottom"/>
            <w:hideMark/>
          </w:tcPr>
          <w:p w14:paraId="24F90B23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673" w:type="dxa"/>
            <w:shd w:val="clear" w:color="000000" w:fill="A9D08E"/>
            <w:vAlign w:val="bottom"/>
            <w:hideMark/>
          </w:tcPr>
          <w:p w14:paraId="012D01E7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5.H.</w:t>
            </w:r>
          </w:p>
        </w:tc>
        <w:tc>
          <w:tcPr>
            <w:tcW w:w="4300" w:type="dxa"/>
            <w:shd w:val="clear" w:color="000000" w:fill="A9D08E"/>
            <w:vAlign w:val="center"/>
            <w:hideMark/>
          </w:tcPr>
          <w:p w14:paraId="36AEB9A2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TEKUĆE POMOĆI IZ DRŽAVNOG PRORAČUNA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681456F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6F59223C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3" w:type="dxa"/>
            <w:shd w:val="clear" w:color="000000" w:fill="A9D08E"/>
            <w:noWrap/>
            <w:vAlign w:val="center"/>
            <w:hideMark/>
          </w:tcPr>
          <w:p w14:paraId="49835633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4.650,00</w:t>
            </w:r>
          </w:p>
        </w:tc>
      </w:tr>
      <w:tr w:rsidR="000A1287" w:rsidRPr="000A1287" w14:paraId="1644FDF2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5755975E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099CD8A1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63311</w:t>
            </w:r>
          </w:p>
        </w:tc>
        <w:tc>
          <w:tcPr>
            <w:tcW w:w="4300" w:type="dxa"/>
            <w:vAlign w:val="center"/>
            <w:hideMark/>
          </w:tcPr>
          <w:p w14:paraId="612F460B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iz državnog proračuna</w:t>
            </w:r>
          </w:p>
        </w:tc>
        <w:tc>
          <w:tcPr>
            <w:tcW w:w="1394" w:type="dxa"/>
            <w:vAlign w:val="center"/>
            <w:hideMark/>
          </w:tcPr>
          <w:p w14:paraId="6D9EFE9E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4.650,00</w:t>
            </w:r>
          </w:p>
        </w:tc>
        <w:tc>
          <w:tcPr>
            <w:tcW w:w="1394" w:type="dxa"/>
            <w:vAlign w:val="center"/>
            <w:hideMark/>
          </w:tcPr>
          <w:p w14:paraId="079ADF73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3" w:type="dxa"/>
            <w:vAlign w:val="center"/>
            <w:hideMark/>
          </w:tcPr>
          <w:p w14:paraId="5B7AEF8E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4.650,00</w:t>
            </w:r>
          </w:p>
        </w:tc>
      </w:tr>
      <w:tr w:rsidR="000A1287" w:rsidRPr="000A1287" w14:paraId="6098F6C8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6FCEDAD8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6DAE7791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vAlign w:val="center"/>
            <w:hideMark/>
          </w:tcPr>
          <w:p w14:paraId="592DF37B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iz državnog proračuna</w:t>
            </w:r>
          </w:p>
        </w:tc>
        <w:tc>
          <w:tcPr>
            <w:tcW w:w="1394" w:type="dxa"/>
            <w:vAlign w:val="center"/>
            <w:hideMark/>
          </w:tcPr>
          <w:p w14:paraId="52E28E9F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4" w:type="dxa"/>
            <w:vAlign w:val="center"/>
            <w:hideMark/>
          </w:tcPr>
          <w:p w14:paraId="58865AE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3" w:type="dxa"/>
            <w:vAlign w:val="center"/>
            <w:hideMark/>
          </w:tcPr>
          <w:p w14:paraId="355A3466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14F42EBA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67404CAB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28CA192F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vAlign w:val="center"/>
            <w:hideMark/>
          </w:tcPr>
          <w:p w14:paraId="6C34EA7A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Neutrošeni prihodi prethodne godine</w:t>
            </w:r>
          </w:p>
        </w:tc>
        <w:tc>
          <w:tcPr>
            <w:tcW w:w="1394" w:type="dxa"/>
            <w:vAlign w:val="center"/>
            <w:hideMark/>
          </w:tcPr>
          <w:p w14:paraId="45143252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4" w:type="dxa"/>
            <w:vAlign w:val="center"/>
            <w:hideMark/>
          </w:tcPr>
          <w:p w14:paraId="32DB5220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13" w:type="dxa"/>
            <w:vAlign w:val="center"/>
            <w:hideMark/>
          </w:tcPr>
          <w:p w14:paraId="22EA636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0F1A9830" w14:textId="77777777" w:rsidTr="00E225CA">
        <w:trPr>
          <w:trHeight w:hRule="exact" w:val="284"/>
        </w:trPr>
        <w:tc>
          <w:tcPr>
            <w:tcW w:w="680" w:type="dxa"/>
            <w:shd w:val="clear" w:color="000000" w:fill="A9D08E"/>
            <w:vAlign w:val="bottom"/>
            <w:hideMark/>
          </w:tcPr>
          <w:p w14:paraId="76B153E8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673" w:type="dxa"/>
            <w:shd w:val="clear" w:color="000000" w:fill="A9D08E"/>
            <w:vAlign w:val="bottom"/>
            <w:hideMark/>
          </w:tcPr>
          <w:p w14:paraId="0BECF048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6.2.</w:t>
            </w:r>
          </w:p>
        </w:tc>
        <w:tc>
          <w:tcPr>
            <w:tcW w:w="4300" w:type="dxa"/>
            <w:shd w:val="clear" w:color="000000" w:fill="A9D08E"/>
            <w:vAlign w:val="center"/>
            <w:hideMark/>
          </w:tcPr>
          <w:p w14:paraId="1BCABD85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DONACIJE 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4BD5561B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89.125,00</w:t>
            </w:r>
          </w:p>
        </w:tc>
        <w:tc>
          <w:tcPr>
            <w:tcW w:w="1394" w:type="dxa"/>
            <w:shd w:val="clear" w:color="000000" w:fill="A9D08E"/>
            <w:noWrap/>
            <w:vAlign w:val="center"/>
            <w:hideMark/>
          </w:tcPr>
          <w:p w14:paraId="52552BE4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83.101,00</w:t>
            </w:r>
          </w:p>
        </w:tc>
        <w:tc>
          <w:tcPr>
            <w:tcW w:w="1113" w:type="dxa"/>
            <w:shd w:val="clear" w:color="000000" w:fill="A9D08E"/>
            <w:noWrap/>
            <w:vAlign w:val="center"/>
            <w:hideMark/>
          </w:tcPr>
          <w:p w14:paraId="28819AC1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6.024,00</w:t>
            </w:r>
          </w:p>
        </w:tc>
      </w:tr>
      <w:tr w:rsidR="000A1287" w:rsidRPr="000A1287" w14:paraId="11EF2907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0A4D1426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4A0ABDCF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66312</w:t>
            </w:r>
          </w:p>
        </w:tc>
        <w:tc>
          <w:tcPr>
            <w:tcW w:w="4300" w:type="dxa"/>
            <w:vAlign w:val="center"/>
            <w:hideMark/>
          </w:tcPr>
          <w:p w14:paraId="19209D65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od neprofitnih organizacija</w:t>
            </w:r>
          </w:p>
        </w:tc>
        <w:tc>
          <w:tcPr>
            <w:tcW w:w="1394" w:type="dxa"/>
            <w:vAlign w:val="center"/>
            <w:hideMark/>
          </w:tcPr>
          <w:p w14:paraId="1342F473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394" w:type="dxa"/>
            <w:vAlign w:val="center"/>
            <w:hideMark/>
          </w:tcPr>
          <w:p w14:paraId="0AA8A191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79.546,01</w:t>
            </w:r>
          </w:p>
        </w:tc>
        <w:tc>
          <w:tcPr>
            <w:tcW w:w="1113" w:type="dxa"/>
            <w:vAlign w:val="center"/>
            <w:hideMark/>
          </w:tcPr>
          <w:p w14:paraId="024AFD97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8.453,99</w:t>
            </w:r>
          </w:p>
        </w:tc>
      </w:tr>
      <w:tr w:rsidR="000A1287" w:rsidRPr="000A1287" w14:paraId="4B079E7F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1F05BA9A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39D4743F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66313</w:t>
            </w:r>
          </w:p>
        </w:tc>
        <w:tc>
          <w:tcPr>
            <w:tcW w:w="4300" w:type="dxa"/>
            <w:vAlign w:val="center"/>
            <w:hideMark/>
          </w:tcPr>
          <w:p w14:paraId="267C679C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od trgovačkih društava</w:t>
            </w:r>
          </w:p>
        </w:tc>
        <w:tc>
          <w:tcPr>
            <w:tcW w:w="1394" w:type="dxa"/>
            <w:vAlign w:val="center"/>
            <w:hideMark/>
          </w:tcPr>
          <w:p w14:paraId="0D9F9388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1.125,00</w:t>
            </w:r>
          </w:p>
        </w:tc>
        <w:tc>
          <w:tcPr>
            <w:tcW w:w="1394" w:type="dxa"/>
            <w:vAlign w:val="center"/>
            <w:hideMark/>
          </w:tcPr>
          <w:p w14:paraId="3DEB834D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1.125,00</w:t>
            </w:r>
          </w:p>
        </w:tc>
        <w:tc>
          <w:tcPr>
            <w:tcW w:w="1113" w:type="dxa"/>
            <w:vAlign w:val="center"/>
            <w:hideMark/>
          </w:tcPr>
          <w:p w14:paraId="0F18F1F9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0A1287" w:rsidRPr="000A1287" w14:paraId="351FC3D5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7E583B16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bottom"/>
            <w:hideMark/>
          </w:tcPr>
          <w:p w14:paraId="19DFA9BD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vAlign w:val="center"/>
            <w:hideMark/>
          </w:tcPr>
          <w:p w14:paraId="347F7D1F" w14:textId="1965346C" w:rsidR="000A1287" w:rsidRPr="00A87556" w:rsidRDefault="007C5A71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</w:t>
            </w:r>
            <w:r w:rsidR="000A1287"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efinancijska imovina</w:t>
            </w:r>
          </w:p>
        </w:tc>
        <w:tc>
          <w:tcPr>
            <w:tcW w:w="1394" w:type="dxa"/>
            <w:vAlign w:val="center"/>
            <w:hideMark/>
          </w:tcPr>
          <w:p w14:paraId="19EFD05A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4" w:type="dxa"/>
            <w:vAlign w:val="center"/>
            <w:hideMark/>
          </w:tcPr>
          <w:p w14:paraId="2018C81E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2.429,99</w:t>
            </w:r>
          </w:p>
        </w:tc>
        <w:tc>
          <w:tcPr>
            <w:tcW w:w="1113" w:type="dxa"/>
            <w:vAlign w:val="center"/>
            <w:hideMark/>
          </w:tcPr>
          <w:p w14:paraId="71C1DBF2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-2.429,99</w:t>
            </w:r>
          </w:p>
        </w:tc>
      </w:tr>
      <w:tr w:rsidR="000A1287" w:rsidRPr="000A1287" w14:paraId="0F49B4B6" w14:textId="77777777" w:rsidTr="00E225CA">
        <w:trPr>
          <w:trHeight w:hRule="exact" w:val="284"/>
        </w:trPr>
        <w:tc>
          <w:tcPr>
            <w:tcW w:w="680" w:type="dxa"/>
            <w:shd w:val="clear" w:color="000000" w:fill="A9D08E"/>
            <w:vAlign w:val="bottom"/>
            <w:hideMark/>
          </w:tcPr>
          <w:p w14:paraId="1EA89208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673" w:type="dxa"/>
            <w:shd w:val="clear" w:color="000000" w:fill="A9D08E"/>
            <w:vAlign w:val="bottom"/>
            <w:hideMark/>
          </w:tcPr>
          <w:p w14:paraId="43F6F39B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6.9.</w:t>
            </w:r>
          </w:p>
        </w:tc>
        <w:tc>
          <w:tcPr>
            <w:tcW w:w="4300" w:type="dxa"/>
            <w:shd w:val="clear" w:color="000000" w:fill="A9D08E"/>
            <w:vAlign w:val="bottom"/>
            <w:hideMark/>
          </w:tcPr>
          <w:p w14:paraId="73EC4BB6" w14:textId="41189584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DONACIJE -</w:t>
            </w:r>
            <w:r w:rsidR="007C5A71"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PRENESENI PRIHODI</w:t>
            </w:r>
          </w:p>
        </w:tc>
        <w:tc>
          <w:tcPr>
            <w:tcW w:w="1394" w:type="dxa"/>
            <w:shd w:val="clear" w:color="000000" w:fill="A9D08E"/>
            <w:noWrap/>
            <w:vAlign w:val="bottom"/>
            <w:hideMark/>
          </w:tcPr>
          <w:p w14:paraId="4B216D1E" w14:textId="77777777" w:rsidR="000A1287" w:rsidRPr="00A87556" w:rsidRDefault="000A1287" w:rsidP="000A12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2.829,04</w:t>
            </w:r>
          </w:p>
        </w:tc>
        <w:tc>
          <w:tcPr>
            <w:tcW w:w="1394" w:type="dxa"/>
            <w:shd w:val="clear" w:color="000000" w:fill="A9D08E"/>
            <w:noWrap/>
            <w:vAlign w:val="bottom"/>
            <w:hideMark/>
          </w:tcPr>
          <w:p w14:paraId="5C63F63B" w14:textId="77777777" w:rsidR="000A1287" w:rsidRPr="00A87556" w:rsidRDefault="000A1287" w:rsidP="000A12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2.685,63</w:t>
            </w:r>
          </w:p>
        </w:tc>
        <w:tc>
          <w:tcPr>
            <w:tcW w:w="1113" w:type="dxa"/>
            <w:shd w:val="clear" w:color="000000" w:fill="A9D08E"/>
            <w:noWrap/>
            <w:vAlign w:val="bottom"/>
            <w:hideMark/>
          </w:tcPr>
          <w:p w14:paraId="01EA2994" w14:textId="77777777" w:rsidR="000A1287" w:rsidRPr="00A87556" w:rsidRDefault="000A1287" w:rsidP="000A12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143,41</w:t>
            </w:r>
          </w:p>
        </w:tc>
      </w:tr>
      <w:tr w:rsidR="000A1287" w:rsidRPr="000A1287" w14:paraId="2278BEEA" w14:textId="77777777" w:rsidTr="00E225CA">
        <w:trPr>
          <w:trHeight w:hRule="exact" w:val="284"/>
        </w:trPr>
        <w:tc>
          <w:tcPr>
            <w:tcW w:w="680" w:type="dxa"/>
            <w:vAlign w:val="bottom"/>
            <w:hideMark/>
          </w:tcPr>
          <w:p w14:paraId="19A66876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center"/>
            <w:hideMark/>
          </w:tcPr>
          <w:p w14:paraId="20024625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92211</w:t>
            </w:r>
          </w:p>
        </w:tc>
        <w:tc>
          <w:tcPr>
            <w:tcW w:w="4300" w:type="dxa"/>
            <w:vAlign w:val="center"/>
            <w:hideMark/>
          </w:tcPr>
          <w:p w14:paraId="1249B3AA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Neutrošeni prihodi prethodne godine</w:t>
            </w:r>
          </w:p>
        </w:tc>
        <w:tc>
          <w:tcPr>
            <w:tcW w:w="1394" w:type="dxa"/>
            <w:vAlign w:val="center"/>
            <w:hideMark/>
          </w:tcPr>
          <w:p w14:paraId="307E3968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2.829,04</w:t>
            </w:r>
          </w:p>
        </w:tc>
        <w:tc>
          <w:tcPr>
            <w:tcW w:w="1394" w:type="dxa"/>
            <w:vAlign w:val="center"/>
            <w:hideMark/>
          </w:tcPr>
          <w:p w14:paraId="756D0A8B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1.006,88</w:t>
            </w:r>
          </w:p>
        </w:tc>
        <w:tc>
          <w:tcPr>
            <w:tcW w:w="1113" w:type="dxa"/>
            <w:vAlign w:val="center"/>
            <w:hideMark/>
          </w:tcPr>
          <w:p w14:paraId="733A6670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1.822,16</w:t>
            </w:r>
          </w:p>
        </w:tc>
      </w:tr>
      <w:tr w:rsidR="000A1287" w:rsidRPr="000A1287" w14:paraId="15A6C306" w14:textId="77777777" w:rsidTr="007C5A71">
        <w:trPr>
          <w:trHeight w:val="240"/>
        </w:trPr>
        <w:tc>
          <w:tcPr>
            <w:tcW w:w="680" w:type="dxa"/>
            <w:vAlign w:val="bottom"/>
            <w:hideMark/>
          </w:tcPr>
          <w:p w14:paraId="0D40E3F6" w14:textId="77777777" w:rsidR="000A1287" w:rsidRPr="00A87556" w:rsidRDefault="000A1287" w:rsidP="000A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3" w:type="dxa"/>
            <w:vAlign w:val="center"/>
            <w:hideMark/>
          </w:tcPr>
          <w:p w14:paraId="0D761CC0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4300" w:type="dxa"/>
            <w:vAlign w:val="center"/>
            <w:hideMark/>
          </w:tcPr>
          <w:p w14:paraId="0739B710" w14:textId="77777777" w:rsidR="000A1287" w:rsidRPr="00A87556" w:rsidRDefault="000A1287" w:rsidP="007C5A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Neutrošeni prihodi prethodne godine</w:t>
            </w:r>
          </w:p>
        </w:tc>
        <w:tc>
          <w:tcPr>
            <w:tcW w:w="1394" w:type="dxa"/>
            <w:vAlign w:val="center"/>
            <w:hideMark/>
          </w:tcPr>
          <w:p w14:paraId="4C3094F6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4" w:type="dxa"/>
            <w:vAlign w:val="center"/>
            <w:hideMark/>
          </w:tcPr>
          <w:p w14:paraId="7ECF8B63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1.678,75</w:t>
            </w:r>
          </w:p>
        </w:tc>
        <w:tc>
          <w:tcPr>
            <w:tcW w:w="1113" w:type="dxa"/>
            <w:vAlign w:val="center"/>
            <w:hideMark/>
          </w:tcPr>
          <w:p w14:paraId="7B2355FD" w14:textId="77777777" w:rsidR="000A1287" w:rsidRPr="00A87556" w:rsidRDefault="000A1287" w:rsidP="007C5A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A8755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-1.678,75</w:t>
            </w:r>
          </w:p>
        </w:tc>
      </w:tr>
    </w:tbl>
    <w:p w14:paraId="4E72A887" w14:textId="77777777" w:rsidR="007C5A71" w:rsidRDefault="007C5A71" w:rsidP="00463544">
      <w:pPr>
        <w:spacing w:after="160" w:line="259" w:lineRule="auto"/>
        <w:ind w:firstLine="708"/>
        <w:contextualSpacing/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</w:pPr>
    </w:p>
    <w:p w14:paraId="73A94DBF" w14:textId="77777777" w:rsidR="007C5A71" w:rsidRDefault="007C5A71" w:rsidP="00463544">
      <w:pPr>
        <w:spacing w:after="160" w:line="259" w:lineRule="auto"/>
        <w:ind w:firstLine="708"/>
        <w:contextualSpacing/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</w:pPr>
    </w:p>
    <w:p w14:paraId="76EF4C84" w14:textId="77777777" w:rsidR="00930C1A" w:rsidRDefault="00930C1A" w:rsidP="00463544">
      <w:pPr>
        <w:spacing w:after="160" w:line="259" w:lineRule="auto"/>
        <w:ind w:firstLine="708"/>
        <w:contextualSpacing/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</w:pPr>
    </w:p>
    <w:p w14:paraId="5FCAEF04" w14:textId="2711F4F6" w:rsidR="007D39BB" w:rsidRPr="00D053C8" w:rsidRDefault="007D39BB" w:rsidP="00463544">
      <w:pPr>
        <w:spacing w:after="160" w:line="259" w:lineRule="auto"/>
        <w:ind w:firstLine="708"/>
        <w:contextualSpacing/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</w:pPr>
      <w:r w:rsidRPr="00D053C8"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  <w:lastRenderedPageBreak/>
        <w:t xml:space="preserve">OBRAZLOŽENJE OSTVARENJA PRIHODA I </w:t>
      </w:r>
      <w:r w:rsidR="00F60961" w:rsidRPr="00D053C8"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  <w:t>PRIMITAKA, RASHODA I IZDATAKA</w:t>
      </w:r>
    </w:p>
    <w:p w14:paraId="6915EC2E" w14:textId="77777777" w:rsidR="006E6B50" w:rsidRPr="00D053C8" w:rsidRDefault="006E6B50" w:rsidP="00463544">
      <w:pPr>
        <w:spacing w:after="160" w:line="259" w:lineRule="auto"/>
        <w:ind w:firstLine="708"/>
        <w:contextualSpacing/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</w:pPr>
    </w:p>
    <w:p w14:paraId="07404698" w14:textId="731DFDA7" w:rsidR="007D39BB" w:rsidRPr="00D053C8" w:rsidRDefault="007D39BB" w:rsidP="004D79F4">
      <w:pPr>
        <w:spacing w:after="120" w:line="240" w:lineRule="auto"/>
        <w:rPr>
          <w:rFonts w:ascii="Arial" w:eastAsiaTheme="minorHAnsi" w:hAnsi="Arial" w:cs="Arial"/>
          <w:b/>
          <w:color w:val="auto"/>
          <w:kern w:val="2"/>
          <w:sz w:val="20"/>
          <w:szCs w:val="20"/>
          <w14:ligatures w14:val="standardContextual"/>
        </w:rPr>
      </w:pPr>
      <w:r w:rsidRPr="00D053C8">
        <w:rPr>
          <w:rFonts w:ascii="Arial" w:eastAsiaTheme="minorHAnsi" w:hAnsi="Arial" w:cs="Arial"/>
          <w:b/>
          <w:color w:val="auto"/>
          <w:kern w:val="2"/>
          <w:sz w:val="20"/>
          <w:szCs w:val="20"/>
          <w14:ligatures w14:val="standardContextual"/>
        </w:rPr>
        <w:t xml:space="preserve">PRIHODI </w:t>
      </w:r>
    </w:p>
    <w:p w14:paraId="62A3383A" w14:textId="7D2B77E3" w:rsidR="004D4969" w:rsidRPr="009456FD" w:rsidRDefault="00B539E1" w:rsidP="00DB3DCE">
      <w:pPr>
        <w:tabs>
          <w:tab w:val="left" w:pos="720"/>
        </w:tabs>
        <w:spacing w:after="160" w:line="259" w:lineRule="auto"/>
        <w:jc w:val="both"/>
        <w:rPr>
          <w:rFonts w:ascii="Arial" w:eastAsiaTheme="minorHAnsi" w:hAnsi="Arial" w:cs="Arial"/>
          <w:color w:val="EE0000"/>
          <w:kern w:val="2"/>
          <w:sz w:val="20"/>
          <w:szCs w:val="20"/>
          <w:lang w:eastAsia="hr-HR"/>
          <w14:ligatures w14:val="standardContextual"/>
        </w:rPr>
      </w:pPr>
      <w:r w:rsidRPr="009456FD">
        <w:rPr>
          <w:rFonts w:ascii="Arial" w:eastAsiaTheme="minorHAnsi" w:hAnsi="Arial" w:cs="Arial"/>
          <w:color w:val="EE0000"/>
          <w:kern w:val="2"/>
          <w:sz w:val="20"/>
          <w:szCs w:val="20"/>
          <w:lang w:eastAsia="hr-HR"/>
          <w14:ligatures w14:val="standardContextual"/>
        </w:rPr>
        <w:t xml:space="preserve">    </w:t>
      </w:r>
      <w:r w:rsidR="003A66F5">
        <w:rPr>
          <w:noProof/>
          <w14:ligatures w14:val="standardContextual"/>
        </w:rPr>
        <w:drawing>
          <wp:inline distT="0" distB="0" distL="0" distR="0" wp14:anchorId="337B6A30" wp14:editId="0EC6ECE1">
            <wp:extent cx="6048375" cy="3385820"/>
            <wp:effectExtent l="0" t="0" r="9525" b="5080"/>
            <wp:docPr id="212543224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34422DDD-674F-1EC9-60EE-0E37721FE8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80D656" w14:textId="0E75A36E" w:rsidR="007D39BB" w:rsidRPr="007D017D" w:rsidRDefault="004D4969" w:rsidP="00E225CA">
      <w:pPr>
        <w:tabs>
          <w:tab w:val="left" w:pos="720"/>
        </w:tabs>
        <w:spacing w:before="120" w:after="160" w:line="259" w:lineRule="auto"/>
        <w:ind w:hanging="425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9456FD">
        <w:rPr>
          <w:rFonts w:ascii="Arial" w:eastAsiaTheme="minorHAnsi" w:hAnsi="Arial" w:cs="Arial"/>
          <w:color w:val="EE0000"/>
          <w:kern w:val="2"/>
          <w:sz w:val="20"/>
          <w:szCs w:val="20"/>
          <w:lang w:eastAsia="hr-HR"/>
          <w14:ligatures w14:val="standardContextual"/>
        </w:rPr>
        <w:t xml:space="preserve">             </w:t>
      </w:r>
      <w:r w:rsidR="00DB3DCE" w:rsidRPr="009456FD">
        <w:rPr>
          <w:rFonts w:ascii="Arial" w:eastAsiaTheme="minorHAnsi" w:hAnsi="Arial" w:cs="Arial"/>
          <w:color w:val="EE0000"/>
          <w:kern w:val="2"/>
          <w:sz w:val="20"/>
          <w:szCs w:val="20"/>
          <w:lang w:eastAsia="hr-HR"/>
          <w14:ligatures w14:val="standardContextual"/>
        </w:rPr>
        <w:t xml:space="preserve">       </w:t>
      </w:r>
      <w:r w:rsidR="00F60961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U </w:t>
      </w:r>
      <w:r w:rsidR="00FA5549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izvještajnom</w:t>
      </w:r>
      <w:r w:rsidR="00F60961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razdoblju JVP Pazin ostvarila je </w:t>
      </w:r>
      <w:r w:rsidR="00B926F3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1.</w:t>
      </w:r>
      <w:r w:rsidR="007D017D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303.396,83</w:t>
      </w:r>
      <w:r w:rsidR="00F60961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</w:t>
      </w:r>
      <w:r w:rsidR="00DB3DCE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A87556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ukupnih prihoda, </w:t>
      </w:r>
      <w:r w:rsidR="00F60961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7D017D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98,95</w:t>
      </w:r>
      <w:r w:rsidR="00F60961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% u odnosu na plan</w:t>
      </w:r>
      <w:r w:rsidR="00FA5549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,</w:t>
      </w:r>
      <w:r w:rsidR="00F60961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te </w:t>
      </w:r>
      <w:r w:rsidR="00B926F3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</w:t>
      </w:r>
      <w:r w:rsidR="007D017D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30,22</w:t>
      </w:r>
      <w:r w:rsidR="00F60961" w:rsidRPr="007D017D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% u odnosu </w:t>
      </w:r>
      <w:r w:rsidR="00021955" w:rsidRPr="007D017D">
        <w:rPr>
          <w:rFonts w:ascii="Arial" w:eastAsia="Times New Roman" w:hAnsi="Arial" w:cs="Arial"/>
          <w:color w:val="auto"/>
          <w:sz w:val="20"/>
          <w:szCs w:val="20"/>
        </w:rPr>
        <w:t xml:space="preserve">na </w:t>
      </w:r>
      <w:r w:rsidR="00132BD0" w:rsidRPr="007D017D">
        <w:rPr>
          <w:rFonts w:ascii="Arial" w:eastAsia="Times New Roman" w:hAnsi="Arial" w:cs="Arial"/>
          <w:color w:val="auto"/>
          <w:sz w:val="20"/>
          <w:szCs w:val="20"/>
        </w:rPr>
        <w:t>2024</w:t>
      </w:r>
      <w:r w:rsidR="00021955" w:rsidRPr="007D017D">
        <w:rPr>
          <w:rFonts w:ascii="Arial" w:eastAsia="Times New Roman" w:hAnsi="Arial" w:cs="Arial"/>
          <w:color w:val="auto"/>
          <w:sz w:val="20"/>
          <w:szCs w:val="20"/>
        </w:rPr>
        <w:t>. godinu.</w:t>
      </w:r>
    </w:p>
    <w:p w14:paraId="1CAB89FF" w14:textId="25B57278" w:rsidR="007D39BB" w:rsidRPr="002419D1" w:rsidRDefault="009547F1" w:rsidP="004D79F4">
      <w:pPr>
        <w:pStyle w:val="Odlomakpopisa"/>
        <w:numPr>
          <w:ilvl w:val="0"/>
          <w:numId w:val="9"/>
        </w:numPr>
        <w:tabs>
          <w:tab w:val="left" w:pos="720"/>
        </w:tabs>
        <w:spacing w:after="160" w:line="259" w:lineRule="auto"/>
        <w:jc w:val="both"/>
        <w:rPr>
          <w:rFonts w:ascii="Arial" w:eastAsiaTheme="minorHAnsi" w:hAnsi="Arial" w:cs="Arial"/>
          <w:b/>
          <w:bCs/>
          <w:color w:val="auto"/>
          <w:kern w:val="2"/>
          <w:sz w:val="20"/>
          <w:szCs w:val="20"/>
          <w:lang w:eastAsia="hr-HR"/>
          <w14:ligatures w14:val="standardContextual"/>
        </w:rPr>
      </w:pPr>
      <w:r w:rsidRPr="002419D1">
        <w:rPr>
          <w:rFonts w:ascii="Arial" w:eastAsiaTheme="minorHAnsi" w:hAnsi="Arial" w:cs="Arial"/>
          <w:b/>
          <w:bCs/>
          <w:color w:val="auto"/>
          <w:kern w:val="2"/>
          <w:sz w:val="20"/>
          <w:szCs w:val="20"/>
          <w:lang w:eastAsia="hr-HR"/>
          <w14:ligatures w14:val="standardContextual"/>
        </w:rPr>
        <w:t>P</w:t>
      </w:r>
      <w:r w:rsidR="007D39BB" w:rsidRPr="002419D1">
        <w:rPr>
          <w:rFonts w:ascii="Arial" w:eastAsiaTheme="minorHAnsi" w:hAnsi="Arial" w:cs="Arial"/>
          <w:b/>
          <w:bCs/>
          <w:color w:val="auto"/>
          <w:kern w:val="2"/>
          <w:sz w:val="20"/>
          <w:szCs w:val="20"/>
          <w:lang w:eastAsia="hr-HR"/>
          <w14:ligatures w14:val="standardContextual"/>
        </w:rPr>
        <w:t>omoći iz inozemstva i od subjekata unutar općeg proračuna</w:t>
      </w:r>
    </w:p>
    <w:p w14:paraId="7D299314" w14:textId="77777777" w:rsidR="002419D1" w:rsidRDefault="007D39BB" w:rsidP="00DB3DCE">
      <w:pPr>
        <w:tabs>
          <w:tab w:val="left" w:pos="142"/>
          <w:tab w:val="left" w:pos="284"/>
          <w:tab w:val="left" w:pos="720"/>
        </w:tabs>
        <w:spacing w:after="120" w:line="259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</w:pP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          </w:t>
      </w:r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ab/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Unutar ove skupine prihoda evidentiraju se prihodi ostvareni iz proračuna koji nije nadležan (općinski, županijski, državni proračun). </w:t>
      </w:r>
    </w:p>
    <w:p w14:paraId="5CCD6F5E" w14:textId="7D404DBD" w:rsidR="007D017D" w:rsidRDefault="002419D1" w:rsidP="00E225CA">
      <w:pPr>
        <w:tabs>
          <w:tab w:val="left" w:pos="142"/>
          <w:tab w:val="left" w:pos="284"/>
          <w:tab w:val="left" w:pos="720"/>
          <w:tab w:val="left" w:pos="1418"/>
        </w:tabs>
        <w:spacing w:after="120" w:line="259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</w:pP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ab/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ab/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ab/>
        <w:t xml:space="preserve">- </w:t>
      </w:r>
      <w:r w:rsidR="00F60961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Prihodi u iznosu od </w:t>
      </w:r>
      <w:r w:rsidR="007D017D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3</w:t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37.247,33</w:t>
      </w:r>
      <w:r w:rsidR="00F60961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eura odnose se na prihode </w:t>
      </w:r>
      <w:r w:rsidR="00930C1A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iz proračuna Općina</w:t>
      </w:r>
      <w:r w:rsidR="00F60961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</w:t>
      </w:r>
      <w:r w:rsidR="00930C1A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suo</w:t>
      </w:r>
      <w:r w:rsidR="00F60961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snivača </w:t>
      </w:r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JVP Pazin </w:t>
      </w:r>
      <w:r w:rsidR="00F60961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(</w:t>
      </w:r>
      <w:r w:rsidR="00FA554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O</w:t>
      </w:r>
      <w:r w:rsidR="00F60961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pćin</w:t>
      </w:r>
      <w:r w:rsidR="00E225CA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e</w:t>
      </w:r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Gračišće</w:t>
      </w:r>
      <w:proofErr w:type="spellEnd"/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Cerovlje</w:t>
      </w:r>
      <w:proofErr w:type="spellEnd"/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Tinjan</w:t>
      </w:r>
      <w:proofErr w:type="spellEnd"/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, </w:t>
      </w:r>
      <w:proofErr w:type="spellStart"/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Karojba</w:t>
      </w:r>
      <w:proofErr w:type="spellEnd"/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, Sv</w:t>
      </w:r>
      <w:r w:rsidR="00FA554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eti </w:t>
      </w:r>
      <w:r w:rsidR="00E367D9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Petar u Šumi, Lupoglav i Motovun)</w:t>
      </w:r>
      <w:r w:rsidR="007D017D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.</w:t>
      </w:r>
      <w:r w:rsidR="002C555E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</w:t>
      </w:r>
      <w:r w:rsidR="007D017D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Pove</w:t>
      </w:r>
      <w:r w:rsidR="007D017D" w:rsidRPr="002419D1">
        <w:rPr>
          <w:rFonts w:ascii="Arial" w:eastAsiaTheme="minorHAnsi" w:hAnsi="Arial" w:cs="Arial" w:hint="cs"/>
          <w:color w:val="auto"/>
          <w:kern w:val="2"/>
          <w:sz w:val="20"/>
          <w:szCs w:val="20"/>
          <w14:ligatures w14:val="standardContextual"/>
        </w:rPr>
        <w:t>ć</w:t>
      </w:r>
      <w:r w:rsidR="007D017D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anje u odnosu na prethodnu godinu iznos</w:t>
      </w:r>
      <w:r w:rsidR="00930C1A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i</w:t>
      </w:r>
      <w:r w:rsidR="007D017D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62,51</w:t>
      </w:r>
      <w:r w:rsidR="007D017D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%</w:t>
      </w:r>
      <w:r w:rsidR="00E225CA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, a</w:t>
      </w:r>
      <w:r w:rsidR="007D017D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</w:t>
      </w:r>
      <w:r w:rsidR="00134508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rezultat je povećanja </w:t>
      </w:r>
      <w:r w:rsidR="007D017D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rashoda poslovanja koji se sukladno Sporazumu o financiraju osiguravaju iz prora</w:t>
      </w:r>
      <w:r w:rsidR="007D017D" w:rsidRPr="002419D1">
        <w:rPr>
          <w:rFonts w:ascii="Arial" w:eastAsiaTheme="minorHAnsi" w:hAnsi="Arial" w:cs="Arial" w:hint="cs"/>
          <w:color w:val="auto"/>
          <w:kern w:val="2"/>
          <w:sz w:val="20"/>
          <w:szCs w:val="20"/>
          <w14:ligatures w14:val="standardContextual"/>
        </w:rPr>
        <w:t>č</w:t>
      </w:r>
      <w:r w:rsidR="007D017D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una Osniva</w:t>
      </w:r>
      <w:r w:rsidR="007D017D" w:rsidRPr="002419D1">
        <w:rPr>
          <w:rFonts w:ascii="Arial" w:eastAsiaTheme="minorHAnsi" w:hAnsi="Arial" w:cs="Arial" w:hint="cs"/>
          <w:color w:val="auto"/>
          <w:kern w:val="2"/>
          <w:sz w:val="20"/>
          <w:szCs w:val="20"/>
          <w14:ligatures w14:val="standardContextual"/>
        </w:rPr>
        <w:t>č</w:t>
      </w:r>
      <w:r w:rsidR="007D017D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a.</w:t>
      </w:r>
    </w:p>
    <w:p w14:paraId="62CE8932" w14:textId="64119F8D" w:rsidR="005021FA" w:rsidRDefault="005021FA" w:rsidP="00E225CA">
      <w:pPr>
        <w:tabs>
          <w:tab w:val="left" w:pos="142"/>
          <w:tab w:val="left" w:pos="284"/>
          <w:tab w:val="left" w:pos="720"/>
        </w:tabs>
        <w:spacing w:after="120" w:line="259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</w:pP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ab/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ab/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ab/>
        <w:t xml:space="preserve">- </w:t>
      </w:r>
      <w:r w:rsidR="00376B32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Prihodi od t</w:t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ekuć</w:t>
      </w:r>
      <w:r w:rsidR="00376B32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ih</w:t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pomoći iz državnog proračuna ostvareni su u iznosu od 4.650,00 eura. Izvanredna pomoć na kraju izvještajnog razdoblja rezultat je </w:t>
      </w:r>
      <w:r w:rsidR="00834B7C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zahtjeva JVP Pazin za</w:t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pomoć </w:t>
      </w:r>
      <w:r w:rsidR="00834B7C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zbog</w:t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visoki</w:t>
      </w:r>
      <w:r w:rsidR="00834B7C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h</w:t>
      </w:r>
      <w:r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rashoda poslovanja.</w:t>
      </w:r>
    </w:p>
    <w:p w14:paraId="498DB265" w14:textId="77777777" w:rsidR="007D39BB" w:rsidRPr="002419D1" w:rsidRDefault="007D39BB" w:rsidP="007D39BB">
      <w:pPr>
        <w:tabs>
          <w:tab w:val="left" w:pos="720"/>
        </w:tabs>
        <w:spacing w:after="160" w:line="259" w:lineRule="auto"/>
        <w:jc w:val="both"/>
        <w:rPr>
          <w:rFonts w:ascii="Arial" w:eastAsiaTheme="minorHAnsi" w:hAnsi="Arial" w:cs="Arial"/>
          <w:b/>
          <w:bCs/>
          <w:color w:val="auto"/>
          <w:kern w:val="2"/>
          <w:sz w:val="20"/>
          <w:szCs w:val="20"/>
          <w:lang w:eastAsia="hr-HR"/>
          <w14:ligatures w14:val="standardContextual"/>
        </w:rPr>
      </w:pPr>
      <w:r w:rsidRPr="009456FD">
        <w:rPr>
          <w:rFonts w:ascii="Arial" w:eastAsiaTheme="minorHAnsi" w:hAnsi="Arial" w:cs="Arial"/>
          <w:color w:val="EE0000"/>
          <w:kern w:val="2"/>
          <w:sz w:val="20"/>
          <w:szCs w:val="20"/>
          <w:lang w:eastAsia="hr-HR"/>
          <w14:ligatures w14:val="standardContextual"/>
        </w:rPr>
        <w:tab/>
      </w:r>
      <w:r w:rsidRPr="002419D1">
        <w:rPr>
          <w:rFonts w:ascii="Arial" w:eastAsiaTheme="minorHAnsi" w:hAnsi="Arial" w:cs="Arial"/>
          <w:b/>
          <w:bCs/>
          <w:color w:val="auto"/>
          <w:kern w:val="2"/>
          <w:sz w:val="20"/>
          <w:szCs w:val="20"/>
          <w:lang w:eastAsia="hr-HR"/>
          <w14:ligatures w14:val="standardContextual"/>
        </w:rPr>
        <w:t>66 Prihodi od prodaje proizvoda i robe te pruženih usluga i prihodi od donacija</w:t>
      </w:r>
    </w:p>
    <w:p w14:paraId="43FD1C7F" w14:textId="0647F109" w:rsidR="007D39BB" w:rsidRPr="002419D1" w:rsidRDefault="007D39BB" w:rsidP="003515B6">
      <w:pPr>
        <w:tabs>
          <w:tab w:val="left" w:pos="720"/>
        </w:tabs>
        <w:spacing w:after="120" w:line="240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bookmarkStart w:id="6" w:name="_Hlk161748864"/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       </w:t>
      </w:r>
      <w:r w:rsidR="003515B6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E225C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Unutar ove skupine prihoda evidentiraju se prihodi ostvareni pružanjem usluga i prihodi iz donacija</w:t>
      </w:r>
      <w:r w:rsidR="00A91B84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1B60A1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Prihodi su o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stvareni  u</w:t>
      </w:r>
      <w:r w:rsidR="001B60A1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ukupnom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iznosu od </w:t>
      </w:r>
      <w:r w:rsidR="00A91B84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</w:t>
      </w:r>
      <w:r w:rsidR="002419D1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11.238,44</w:t>
      </w:r>
      <w:r w:rsidR="00377ADC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</w:t>
      </w:r>
    </w:p>
    <w:bookmarkEnd w:id="6"/>
    <w:p w14:paraId="04EF98C0" w14:textId="470537C7" w:rsidR="007D39BB" w:rsidRPr="002419D1" w:rsidRDefault="003515B6" w:rsidP="00E225CA">
      <w:pPr>
        <w:tabs>
          <w:tab w:val="left" w:pos="720"/>
        </w:tabs>
        <w:spacing w:after="120" w:line="240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0"/>
          <w:szCs w:val="20"/>
          <w14:ligatures w14:val="standardContextual"/>
        </w:rPr>
      </w:pP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         </w:t>
      </w:r>
      <w:r w:rsidR="00E225C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- </w:t>
      </w:r>
      <w:r w:rsidR="007D39BB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Prihodi od pruženih usluga</w:t>
      </w:r>
      <w:r w:rsidR="00377ADC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ostvareni su u iznosu od </w:t>
      </w:r>
      <w:r w:rsidR="002419D1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22.113,44</w:t>
      </w:r>
      <w:r w:rsidR="00377ADC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eura.</w:t>
      </w:r>
      <w:r w:rsidR="007D39BB" w:rsidRPr="002419D1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</w:t>
      </w:r>
      <w:r w:rsidR="007D39BB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JVP Pazin ostvaruje vlastite prihode pružanjem dodatnih usluga - razna osiguranja, čišćenja, prijevoza vode, usluga vatrodojave i slično.</w:t>
      </w:r>
      <w:r w:rsidR="007D39BB" w:rsidRPr="002419D1">
        <w:rPr>
          <w:rFonts w:asciiTheme="minorHAnsi" w:eastAsiaTheme="minorHAnsi" w:hAnsiTheme="minorHAnsi" w:cstheme="minorBidi"/>
          <w:color w:val="auto"/>
          <w:kern w:val="2"/>
          <w:sz w:val="20"/>
          <w:szCs w:val="20"/>
          <w14:ligatures w14:val="standardContextual"/>
        </w:rPr>
        <w:t xml:space="preserve"> </w:t>
      </w:r>
    </w:p>
    <w:p w14:paraId="76C3AAC7" w14:textId="435EE9C3" w:rsidR="007D39BB" w:rsidRPr="002419D1" w:rsidRDefault="003515B6" w:rsidP="003515B6">
      <w:pPr>
        <w:tabs>
          <w:tab w:val="left" w:pos="720"/>
        </w:tabs>
        <w:spacing w:after="160" w:line="259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          </w:t>
      </w:r>
      <w:r w:rsidR="00E225C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- </w:t>
      </w:r>
      <w:r w:rsidR="007D39BB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Donacije od pravnih i fizičkih osoba izvan općeg proračuna</w:t>
      </w:r>
      <w:r w:rsidR="007D39BB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</w:p>
    <w:p w14:paraId="4B7B9ADD" w14:textId="63E582E4" w:rsidR="007D39BB" w:rsidRPr="002419D1" w:rsidRDefault="007D39BB" w:rsidP="00E225CA">
      <w:pPr>
        <w:tabs>
          <w:tab w:val="left" w:pos="709"/>
          <w:tab w:val="left" w:pos="1134"/>
        </w:tabs>
        <w:spacing w:after="160" w:line="259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        </w:t>
      </w:r>
      <w:r w:rsidR="00377ADC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Iznos od </w:t>
      </w:r>
      <w:r w:rsidR="00107DE9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8</w:t>
      </w:r>
      <w:r w:rsidR="002419D1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8</w:t>
      </w:r>
      <w:r w:rsidR="00107DE9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.000,00</w:t>
      </w:r>
      <w:r w:rsidR="00377ADC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odnosi se na prihod</w:t>
      </w:r>
      <w:r w:rsidR="00834B7C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e od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1B60A1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tekućih 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donacija Područne vatrogasne zajednice Pazin</w:t>
      </w:r>
      <w:r w:rsidR="00107DE9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, dok je </w:t>
      </w:r>
      <w:r w:rsidR="002419D1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1.125,00</w:t>
      </w:r>
      <w:r w:rsidR="00107DE9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 </w:t>
      </w:r>
      <w:r w:rsidR="00E225C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prihoda </w:t>
      </w:r>
      <w:r w:rsidR="00107DE9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ostvareno</w:t>
      </w:r>
      <w:r w:rsidR="00E225C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od </w:t>
      </w:r>
      <w:r w:rsidR="00107DE9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donacija </w:t>
      </w:r>
      <w:r w:rsidR="00E225C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drugih</w:t>
      </w:r>
      <w:r w:rsidR="00107DE9"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pravnih osoba.</w:t>
      </w:r>
      <w:r w:rsidRPr="002419D1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</w:p>
    <w:p w14:paraId="39A0104C" w14:textId="77777777" w:rsidR="007D39BB" w:rsidRPr="005021FA" w:rsidRDefault="007D39BB" w:rsidP="007D39BB">
      <w:pPr>
        <w:tabs>
          <w:tab w:val="left" w:pos="720"/>
        </w:tabs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b/>
          <w:bCs/>
          <w:color w:val="auto"/>
          <w:kern w:val="2"/>
          <w:sz w:val="20"/>
          <w:szCs w:val="20"/>
          <w:lang w:eastAsia="hr-HR"/>
          <w14:ligatures w14:val="standardContextual"/>
        </w:rPr>
      </w:pPr>
      <w:r w:rsidRPr="005021FA">
        <w:rPr>
          <w:rFonts w:ascii="Arial" w:eastAsiaTheme="minorHAnsi" w:hAnsi="Arial" w:cs="Arial"/>
          <w:b/>
          <w:bCs/>
          <w:color w:val="auto"/>
          <w:kern w:val="2"/>
          <w:sz w:val="20"/>
          <w:szCs w:val="20"/>
          <w:lang w:eastAsia="hr-HR"/>
          <w14:ligatures w14:val="standardContextual"/>
        </w:rPr>
        <w:t>67 Prihodi iz nadležnog proračuna i od HZZO-a temeljem ugovornih obveza</w:t>
      </w:r>
    </w:p>
    <w:p w14:paraId="03BBB16B" w14:textId="77777777" w:rsidR="001B60A1" w:rsidRPr="009456FD" w:rsidRDefault="001B60A1" w:rsidP="007D39BB">
      <w:pPr>
        <w:tabs>
          <w:tab w:val="left" w:pos="720"/>
        </w:tabs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b/>
          <w:bCs/>
          <w:color w:val="EE0000"/>
          <w:kern w:val="2"/>
          <w:sz w:val="20"/>
          <w:szCs w:val="20"/>
          <w:lang w:eastAsia="hr-HR"/>
          <w14:ligatures w14:val="standardContextual"/>
        </w:rPr>
      </w:pPr>
    </w:p>
    <w:p w14:paraId="0A9D77E2" w14:textId="79E5AFF0" w:rsidR="005021FA" w:rsidRPr="004222F4" w:rsidRDefault="007D39BB" w:rsidP="005021FA">
      <w:pPr>
        <w:tabs>
          <w:tab w:val="left" w:pos="142"/>
          <w:tab w:val="left" w:pos="284"/>
          <w:tab w:val="left" w:pos="720"/>
        </w:tabs>
        <w:spacing w:after="120" w:line="259" w:lineRule="auto"/>
        <w:ind w:left="142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</w:pPr>
      <w:r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lastRenderedPageBreak/>
        <w:t xml:space="preserve">        </w:t>
      </w:r>
      <w:r w:rsidR="003515B6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</w:t>
      </w:r>
      <w:r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Unutar ove skupine prihoda evidentiraju se prihodi ostvareni iz nadležnog proračuna. Ostvareni su u iznosu od </w:t>
      </w:r>
      <w:r w:rsidR="005021FA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850.261,06</w:t>
      </w:r>
      <w:r w:rsidR="001B60A1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</w:t>
      </w:r>
      <w:r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</w:t>
      </w:r>
      <w:r w:rsidR="005021FA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5021FA" w:rsidRPr="004222F4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Pove</w:t>
      </w:r>
      <w:r w:rsidR="005021FA" w:rsidRPr="004222F4">
        <w:rPr>
          <w:rFonts w:ascii="Arial" w:eastAsiaTheme="minorHAnsi" w:hAnsi="Arial" w:cs="Arial" w:hint="cs"/>
          <w:color w:val="auto"/>
          <w:kern w:val="2"/>
          <w:sz w:val="20"/>
          <w:szCs w:val="20"/>
          <w14:ligatures w14:val="standardContextual"/>
        </w:rPr>
        <w:t>ć</w:t>
      </w:r>
      <w:r w:rsidR="005021FA" w:rsidRPr="004222F4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anje u odnosu na prethodnu godinu u iznosu 24,19% rezultat je povećanja rashoda poslovanja prvenstveno financiranih </w:t>
      </w:r>
      <w:r w:rsidR="00834B7C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>iz</w:t>
      </w:r>
      <w:r w:rsidR="005021FA" w:rsidRPr="004222F4">
        <w:rPr>
          <w:rFonts w:ascii="Arial" w:eastAsiaTheme="minorHAnsi" w:hAnsi="Arial" w:cs="Arial"/>
          <w:color w:val="auto"/>
          <w:kern w:val="2"/>
          <w:sz w:val="20"/>
          <w:szCs w:val="20"/>
          <w14:ligatures w14:val="standardContextual"/>
        </w:rPr>
        <w:t xml:space="preserve"> nadležnog proračuna.</w:t>
      </w:r>
    </w:p>
    <w:p w14:paraId="7B969B31" w14:textId="763594D2" w:rsidR="001B60A1" w:rsidRPr="004222F4" w:rsidRDefault="003515B6" w:rsidP="00E225CA">
      <w:pPr>
        <w:tabs>
          <w:tab w:val="left" w:pos="1134"/>
        </w:tabs>
        <w:spacing w:after="160" w:line="259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          - </w:t>
      </w:r>
      <w:r w:rsidR="007D39B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Prihodi iz nadležnog proračuna </w:t>
      </w:r>
      <w:r w:rsidR="001B60A1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Grada Pazina z</w:t>
      </w:r>
      <w:r w:rsidR="007D39B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a financiranje </w:t>
      </w:r>
      <w:r w:rsidR="001B60A1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rashoda poslovanja u iznosu od  </w:t>
      </w:r>
      <w:r w:rsidR="005021FA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316.288,61</w:t>
      </w:r>
      <w:r w:rsidR="001B60A1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eura.</w:t>
      </w:r>
    </w:p>
    <w:p w14:paraId="1DB5DD3C" w14:textId="790792B7" w:rsidR="004738FB" w:rsidRPr="004222F4" w:rsidRDefault="003515B6" w:rsidP="00E225CA">
      <w:pPr>
        <w:tabs>
          <w:tab w:val="left" w:pos="709"/>
          <w:tab w:val="left" w:pos="1134"/>
        </w:tabs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          - </w:t>
      </w:r>
      <w:r w:rsidR="004738F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Teku</w:t>
      </w:r>
      <w:r w:rsidR="004738FB" w:rsidRPr="004222F4">
        <w:rPr>
          <w:rFonts w:ascii="Arial" w:eastAsiaTheme="minorHAnsi" w:hAnsi="Arial" w:cs="Arial" w:hint="cs"/>
          <w:color w:val="auto"/>
          <w:kern w:val="2"/>
          <w:sz w:val="20"/>
          <w:szCs w:val="20"/>
          <w:lang w:eastAsia="hr-HR"/>
          <w14:ligatures w14:val="standardContextual"/>
        </w:rPr>
        <w:t>ć</w:t>
      </w:r>
      <w:r w:rsidR="004738F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e pomo</w:t>
      </w:r>
      <w:r w:rsidR="004738FB" w:rsidRPr="004222F4">
        <w:rPr>
          <w:rFonts w:ascii="Arial" w:eastAsiaTheme="minorHAnsi" w:hAnsi="Arial" w:cs="Arial" w:hint="cs"/>
          <w:color w:val="auto"/>
          <w:kern w:val="2"/>
          <w:sz w:val="20"/>
          <w:szCs w:val="20"/>
          <w:lang w:eastAsia="hr-HR"/>
          <w14:ligatures w14:val="standardContextual"/>
        </w:rPr>
        <w:t>ć</w:t>
      </w:r>
      <w:r w:rsidR="004738F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i i</w:t>
      </w:r>
      <w:r w:rsidR="00FA5549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z</w:t>
      </w:r>
      <w:r w:rsidR="004738F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dr</w:t>
      </w:r>
      <w:r w:rsidR="004738FB" w:rsidRPr="004222F4">
        <w:rPr>
          <w:rFonts w:ascii="Arial" w:eastAsiaTheme="minorHAnsi" w:hAnsi="Arial" w:cs="Arial" w:hint="cs"/>
          <w:color w:val="auto"/>
          <w:kern w:val="2"/>
          <w:sz w:val="20"/>
          <w:szCs w:val="20"/>
          <w:lang w:eastAsia="hr-HR"/>
          <w14:ligatures w14:val="standardContextual"/>
        </w:rPr>
        <w:t>ž</w:t>
      </w:r>
      <w:r w:rsidR="004738F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avnog prora</w:t>
      </w:r>
      <w:r w:rsidR="004738FB" w:rsidRPr="004222F4">
        <w:rPr>
          <w:rFonts w:ascii="Arial" w:eastAsiaTheme="minorHAnsi" w:hAnsi="Arial" w:cs="Arial" w:hint="cs"/>
          <w:color w:val="auto"/>
          <w:kern w:val="2"/>
          <w:sz w:val="20"/>
          <w:szCs w:val="20"/>
          <w:lang w:eastAsia="hr-HR"/>
          <w14:ligatures w14:val="standardContextual"/>
        </w:rPr>
        <w:t>č</w:t>
      </w:r>
      <w:r w:rsidR="004738F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una za prihode ostvarene </w:t>
      </w:r>
      <w:r w:rsidR="00C233A1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na temelju</w:t>
      </w:r>
      <w:r w:rsidR="004738F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Odluke o minimalnim financijskim standardima, kriterijima i mjerilima za financiranje rashoda javnih vatrogasnih postrojbi u </w:t>
      </w:r>
      <w:r w:rsidR="00132BD0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2025</w:t>
      </w:r>
      <w:r w:rsidR="004738F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. godini u iznosu </w:t>
      </w:r>
      <w:r w:rsidR="005021FA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532.972,45</w:t>
      </w:r>
      <w:r w:rsidR="004738FB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</w:t>
      </w:r>
      <w:r w:rsidR="005021FA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</w:t>
      </w:r>
      <w:r w:rsidR="00834B7C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uvećano za </w:t>
      </w:r>
      <w:r w:rsidR="005021FA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1.820,45</w:t>
      </w:r>
      <w:r w:rsidR="00834B7C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eura</w:t>
      </w:r>
      <w:r w:rsidR="005021FA" w:rsidRPr="004222F4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priznavanje prihoda metodološkog manjka iz 2024.godine.</w:t>
      </w:r>
    </w:p>
    <w:p w14:paraId="42A3B1B6" w14:textId="1CE56E62" w:rsidR="00FC5B6F" w:rsidRPr="004222F4" w:rsidRDefault="007D39BB" w:rsidP="003515B6">
      <w:pPr>
        <w:tabs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Arial" w:eastAsiaTheme="minorHAnsi" w:hAnsi="Arial" w:cs="Arial"/>
          <w:b/>
          <w:color w:val="auto"/>
          <w:kern w:val="2"/>
          <w:sz w:val="20"/>
          <w:szCs w:val="20"/>
          <w14:ligatures w14:val="standardContextual"/>
        </w:rPr>
      </w:pPr>
      <w:r w:rsidRPr="004222F4">
        <w:rPr>
          <w:rFonts w:ascii="Arial" w:eastAsiaTheme="minorHAnsi" w:hAnsi="Arial" w:cs="Arial"/>
          <w:b/>
          <w:color w:val="auto"/>
          <w:kern w:val="2"/>
          <w:sz w:val="20"/>
          <w:szCs w:val="20"/>
          <w14:ligatures w14:val="standardContextual"/>
        </w:rPr>
        <w:t xml:space="preserve">RASHODI </w:t>
      </w:r>
    </w:p>
    <w:p w14:paraId="1AD957D0" w14:textId="306730FB" w:rsidR="00FA5549" w:rsidRPr="009456FD" w:rsidRDefault="00934281" w:rsidP="00894F12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</w:rPr>
      </w:pPr>
      <w:r w:rsidRPr="009456FD">
        <w:rPr>
          <w:rFonts w:ascii="Arial" w:eastAsia="Times New Roman" w:hAnsi="Arial" w:cs="Arial"/>
          <w:color w:val="EE0000"/>
          <w:sz w:val="20"/>
          <w:szCs w:val="20"/>
          <w:lang w:eastAsia="hr-HR"/>
        </w:rPr>
        <w:tab/>
      </w:r>
      <w:r w:rsidR="00D053C8">
        <w:rPr>
          <w:noProof/>
          <w14:ligatures w14:val="standardContextual"/>
        </w:rPr>
        <w:drawing>
          <wp:inline distT="0" distB="0" distL="0" distR="0" wp14:anchorId="73C244BC" wp14:editId="40493A07">
            <wp:extent cx="6038850" cy="3385820"/>
            <wp:effectExtent l="0" t="0" r="0" b="5080"/>
            <wp:docPr id="31292546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34422DDD-674F-1EC9-60EE-0E37721FE8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389232" w14:textId="77777777" w:rsidR="00513FBA" w:rsidRDefault="00FA5549" w:rsidP="00FA5549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</w:rPr>
      </w:pPr>
      <w:r w:rsidRPr="009456FD">
        <w:rPr>
          <w:rFonts w:ascii="Arial" w:eastAsia="Times New Roman" w:hAnsi="Arial" w:cs="Arial"/>
          <w:color w:val="EE0000"/>
          <w:sz w:val="20"/>
          <w:szCs w:val="20"/>
        </w:rPr>
        <w:t xml:space="preserve">           </w:t>
      </w:r>
    </w:p>
    <w:p w14:paraId="4EB0E2C7" w14:textId="3563EAE7" w:rsidR="007D39BB" w:rsidRPr="00684475" w:rsidRDefault="00513FBA" w:rsidP="00FA5549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EE0000"/>
          <w:sz w:val="20"/>
          <w:szCs w:val="20"/>
        </w:rPr>
        <w:tab/>
      </w:r>
      <w:r w:rsidR="00934281"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Ukupni rashodi planirani su u iznosu od </w:t>
      </w:r>
      <w:r w:rsidR="00107DE9"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>1.</w:t>
      </w:r>
      <w:r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>3</w:t>
      </w:r>
      <w:r w:rsidR="00677F23">
        <w:rPr>
          <w:rFonts w:ascii="Arial" w:eastAsia="Times New Roman" w:hAnsi="Arial" w:cs="Arial"/>
          <w:color w:val="auto"/>
          <w:sz w:val="20"/>
          <w:szCs w:val="20"/>
          <w:lang w:eastAsia="hr-HR"/>
        </w:rPr>
        <w:t>61.772</w:t>
      </w:r>
      <w:r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>,00</w:t>
      </w:r>
      <w:r w:rsidR="00934281"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eura</w:t>
      </w:r>
      <w:r w:rsidR="00021955"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>,</w:t>
      </w:r>
      <w:r w:rsidR="00934281"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a </w:t>
      </w:r>
      <w:r w:rsidR="00834B7C">
        <w:rPr>
          <w:rFonts w:ascii="Arial" w:eastAsia="Times New Roman" w:hAnsi="Arial" w:cs="Arial"/>
          <w:color w:val="auto"/>
          <w:sz w:val="20"/>
          <w:szCs w:val="20"/>
          <w:lang w:eastAsia="hr-HR"/>
        </w:rPr>
        <w:t>izvršeni</w:t>
      </w:r>
      <w:r w:rsidR="00934281"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su u iznosu od </w:t>
      </w:r>
      <w:r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>1.3</w:t>
      </w:r>
      <w:r w:rsidR="00677F23">
        <w:rPr>
          <w:rFonts w:ascii="Arial" w:eastAsia="Times New Roman" w:hAnsi="Arial" w:cs="Arial"/>
          <w:color w:val="auto"/>
          <w:sz w:val="20"/>
          <w:szCs w:val="20"/>
          <w:lang w:eastAsia="hr-HR"/>
        </w:rPr>
        <w:t>13.728,56</w:t>
      </w:r>
      <w:r w:rsidR="00934281"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eura, odnosno </w:t>
      </w:r>
      <w:r w:rsidR="00107DE9"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>9</w:t>
      </w:r>
      <w:r w:rsidR="00677F23">
        <w:rPr>
          <w:rFonts w:ascii="Arial" w:eastAsia="Times New Roman" w:hAnsi="Arial" w:cs="Arial"/>
          <w:color w:val="auto"/>
          <w:sz w:val="20"/>
          <w:szCs w:val="20"/>
          <w:lang w:eastAsia="hr-HR"/>
        </w:rPr>
        <w:t>6,47</w:t>
      </w:r>
      <w:r w:rsidR="00934281" w:rsidRPr="00684475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% </w:t>
      </w:r>
      <w:r w:rsidR="00934281" w:rsidRPr="00684475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u odnosu na plan</w:t>
      </w:r>
      <w:r w:rsidR="00E225CA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,</w:t>
      </w:r>
      <w:r w:rsidR="00934281" w:rsidRPr="00684475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te </w:t>
      </w:r>
      <w:r w:rsidRPr="00684475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13</w:t>
      </w:r>
      <w:r w:rsidR="00677F23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2,03</w:t>
      </w:r>
      <w:r w:rsidR="00934281" w:rsidRPr="00684475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% u odnosu </w:t>
      </w:r>
      <w:r w:rsidR="00021955" w:rsidRPr="00684475">
        <w:rPr>
          <w:rFonts w:ascii="Arial" w:eastAsia="Times New Roman" w:hAnsi="Arial" w:cs="Arial"/>
          <w:color w:val="auto"/>
          <w:sz w:val="20"/>
          <w:szCs w:val="20"/>
        </w:rPr>
        <w:t xml:space="preserve">na </w:t>
      </w:r>
      <w:r w:rsidR="00132BD0" w:rsidRPr="00684475">
        <w:rPr>
          <w:rFonts w:ascii="Arial" w:eastAsia="Times New Roman" w:hAnsi="Arial" w:cs="Arial"/>
          <w:color w:val="auto"/>
          <w:sz w:val="20"/>
          <w:szCs w:val="20"/>
        </w:rPr>
        <w:t>2024</w:t>
      </w:r>
      <w:r w:rsidR="00021955" w:rsidRPr="00684475">
        <w:rPr>
          <w:rFonts w:ascii="Arial" w:eastAsia="Times New Roman" w:hAnsi="Arial" w:cs="Arial"/>
          <w:color w:val="auto"/>
          <w:sz w:val="20"/>
          <w:szCs w:val="20"/>
        </w:rPr>
        <w:t>. godinu.</w:t>
      </w:r>
    </w:p>
    <w:p w14:paraId="4581B0CC" w14:textId="77777777" w:rsidR="00934281" w:rsidRPr="00684475" w:rsidRDefault="00934281" w:rsidP="007D39B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72F8D484" w14:textId="794775DE" w:rsidR="007D39BB" w:rsidRPr="00684475" w:rsidRDefault="007D39BB" w:rsidP="007D39B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684475">
        <w:rPr>
          <w:rFonts w:ascii="Arial" w:eastAsia="Times New Roman" w:hAnsi="Arial" w:cs="Arial"/>
          <w:b/>
          <w:color w:val="auto"/>
          <w:sz w:val="20"/>
          <w:szCs w:val="20"/>
        </w:rPr>
        <w:t>RASHODI POSLOVANJA</w:t>
      </w:r>
    </w:p>
    <w:p w14:paraId="4EFDBF31" w14:textId="77777777" w:rsidR="007D39BB" w:rsidRPr="0044003F" w:rsidRDefault="007D39BB" w:rsidP="007D39B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6F94193B" w14:textId="2A6CD629" w:rsidR="007D39BB" w:rsidRPr="0044003F" w:rsidRDefault="007D39BB" w:rsidP="00FC5B6F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44003F">
        <w:rPr>
          <w:rFonts w:ascii="Arial" w:eastAsia="Times New Roman" w:hAnsi="Arial" w:cs="Arial"/>
          <w:color w:val="auto"/>
          <w:sz w:val="20"/>
          <w:szCs w:val="20"/>
          <w:lang w:eastAsia="hr-HR"/>
        </w:rPr>
        <w:tab/>
      </w:r>
      <w:r w:rsidRPr="0044003F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31 Rashodi za zaposlene </w:t>
      </w:r>
    </w:p>
    <w:p w14:paraId="07561FF7" w14:textId="77777777" w:rsidR="00541F6C" w:rsidRPr="0044003F" w:rsidRDefault="00541F6C" w:rsidP="00FC5B6F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547C642F" w14:textId="1ADA365C" w:rsidR="00541F6C" w:rsidRDefault="00541F6C" w:rsidP="00FC5B6F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4003F">
        <w:rPr>
          <w:rFonts w:ascii="Arial" w:eastAsia="Times New Roman" w:hAnsi="Arial" w:cs="Arial"/>
          <w:b/>
          <w:bCs/>
          <w:color w:val="auto"/>
          <w:sz w:val="20"/>
          <w:szCs w:val="20"/>
        </w:rPr>
        <w:tab/>
      </w:r>
      <w:r w:rsidRPr="0044003F">
        <w:rPr>
          <w:rFonts w:ascii="Arial" w:eastAsia="Times New Roman" w:hAnsi="Arial" w:cs="Arial"/>
          <w:color w:val="auto"/>
          <w:sz w:val="20"/>
          <w:szCs w:val="20"/>
        </w:rPr>
        <w:t>Ovi rashodi obuhvaćaju plaće, doprinose na plaće i naknade</w:t>
      </w:r>
      <w:r w:rsidR="00E225CA">
        <w:rPr>
          <w:rFonts w:ascii="Arial" w:eastAsia="Times New Roman" w:hAnsi="Arial" w:cs="Arial"/>
          <w:color w:val="auto"/>
          <w:sz w:val="20"/>
          <w:szCs w:val="20"/>
        </w:rPr>
        <w:t xml:space="preserve"> zaposlenicima</w:t>
      </w:r>
      <w:r w:rsidRPr="0044003F">
        <w:rPr>
          <w:rFonts w:ascii="Arial" w:eastAsia="Times New Roman" w:hAnsi="Arial" w:cs="Arial"/>
          <w:color w:val="auto"/>
          <w:sz w:val="20"/>
          <w:szCs w:val="20"/>
        </w:rPr>
        <w:t xml:space="preserve"> po </w:t>
      </w:r>
      <w:r w:rsidR="00FA5549" w:rsidRPr="0044003F">
        <w:rPr>
          <w:rFonts w:ascii="Arial" w:eastAsia="Times New Roman" w:hAnsi="Arial" w:cs="Arial"/>
          <w:color w:val="auto"/>
          <w:sz w:val="20"/>
          <w:szCs w:val="20"/>
        </w:rPr>
        <w:t>K</w:t>
      </w:r>
      <w:r w:rsidRPr="0044003F">
        <w:rPr>
          <w:rFonts w:ascii="Arial" w:eastAsia="Times New Roman" w:hAnsi="Arial" w:cs="Arial"/>
          <w:color w:val="auto"/>
          <w:sz w:val="20"/>
          <w:szCs w:val="20"/>
        </w:rPr>
        <w:t xml:space="preserve">olektivnom ugovoru. Rashodi za zaposlene </w:t>
      </w:r>
      <w:r w:rsidR="00834B7C">
        <w:rPr>
          <w:rFonts w:ascii="Arial" w:eastAsia="Times New Roman" w:hAnsi="Arial" w:cs="Arial"/>
          <w:color w:val="auto"/>
          <w:sz w:val="20"/>
          <w:szCs w:val="20"/>
        </w:rPr>
        <w:t>izvršeni</w:t>
      </w:r>
      <w:r w:rsidRPr="0044003F">
        <w:rPr>
          <w:rFonts w:ascii="Arial" w:eastAsia="Times New Roman" w:hAnsi="Arial" w:cs="Arial"/>
          <w:color w:val="auto"/>
          <w:sz w:val="20"/>
          <w:szCs w:val="20"/>
        </w:rPr>
        <w:t xml:space="preserve"> su u iznosu od </w:t>
      </w:r>
      <w:r w:rsidR="00677F23" w:rsidRPr="0044003F">
        <w:rPr>
          <w:rFonts w:ascii="Arial" w:eastAsia="Times New Roman" w:hAnsi="Arial" w:cs="Arial"/>
          <w:color w:val="auto"/>
          <w:sz w:val="20"/>
          <w:szCs w:val="20"/>
        </w:rPr>
        <w:t>1.161.187,94</w:t>
      </w:r>
      <w:r w:rsidRPr="0044003F">
        <w:rPr>
          <w:rFonts w:ascii="Arial" w:eastAsia="Times New Roman" w:hAnsi="Arial" w:cs="Arial"/>
          <w:color w:val="auto"/>
          <w:sz w:val="20"/>
          <w:szCs w:val="20"/>
        </w:rPr>
        <w:t xml:space="preserve"> eura, što iznosi </w:t>
      </w:r>
      <w:r w:rsidR="00BF4A19" w:rsidRPr="0044003F">
        <w:rPr>
          <w:rFonts w:ascii="Arial" w:eastAsia="Times New Roman" w:hAnsi="Arial" w:cs="Arial"/>
          <w:color w:val="auto"/>
          <w:sz w:val="20"/>
          <w:szCs w:val="20"/>
        </w:rPr>
        <w:t>97,</w:t>
      </w:r>
      <w:r w:rsidR="00800C22" w:rsidRPr="0044003F">
        <w:rPr>
          <w:rFonts w:ascii="Arial" w:eastAsia="Times New Roman" w:hAnsi="Arial" w:cs="Arial"/>
          <w:color w:val="auto"/>
          <w:sz w:val="20"/>
          <w:szCs w:val="20"/>
        </w:rPr>
        <w:t>38</w:t>
      </w:r>
      <w:r w:rsidRPr="0044003F">
        <w:rPr>
          <w:rFonts w:ascii="Arial" w:eastAsia="Times New Roman" w:hAnsi="Arial" w:cs="Arial"/>
          <w:color w:val="auto"/>
          <w:sz w:val="20"/>
          <w:szCs w:val="20"/>
        </w:rPr>
        <w:t xml:space="preserve">% godišnjeg plana, a veći su za </w:t>
      </w:r>
      <w:r w:rsidR="00800C22" w:rsidRPr="0044003F">
        <w:rPr>
          <w:rFonts w:ascii="Arial" w:eastAsia="Times New Roman" w:hAnsi="Arial" w:cs="Arial"/>
          <w:color w:val="auto"/>
          <w:sz w:val="20"/>
          <w:szCs w:val="20"/>
        </w:rPr>
        <w:t>40,01</w:t>
      </w:r>
      <w:r w:rsidRPr="0044003F">
        <w:rPr>
          <w:rFonts w:ascii="Arial" w:eastAsia="Times New Roman" w:hAnsi="Arial" w:cs="Arial"/>
          <w:color w:val="auto"/>
          <w:sz w:val="20"/>
          <w:szCs w:val="20"/>
        </w:rPr>
        <w:t>% u odnosu na</w:t>
      </w:r>
      <w:r w:rsidR="00021955" w:rsidRPr="0044003F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132BD0" w:rsidRPr="0044003F">
        <w:rPr>
          <w:rFonts w:ascii="Arial" w:eastAsia="Times New Roman" w:hAnsi="Arial" w:cs="Arial"/>
          <w:color w:val="auto"/>
          <w:sz w:val="20"/>
          <w:szCs w:val="20"/>
        </w:rPr>
        <w:t>2024</w:t>
      </w:r>
      <w:r w:rsidR="00021955" w:rsidRPr="0044003F">
        <w:rPr>
          <w:rFonts w:ascii="Arial" w:eastAsia="Times New Roman" w:hAnsi="Arial" w:cs="Arial"/>
          <w:color w:val="auto"/>
          <w:sz w:val="20"/>
          <w:szCs w:val="20"/>
        </w:rPr>
        <w:t>. godinu.</w:t>
      </w:r>
    </w:p>
    <w:p w14:paraId="1AE43610" w14:textId="77777777" w:rsidR="0044003F" w:rsidRPr="0044003F" w:rsidRDefault="0044003F" w:rsidP="00FC5B6F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4822A1E4" w14:textId="2C474D9A" w:rsidR="007D39BB" w:rsidRPr="0044003F" w:rsidRDefault="007D39BB" w:rsidP="00FF5CF8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4003F">
        <w:rPr>
          <w:rFonts w:ascii="Arial" w:eastAsia="Times New Roman" w:hAnsi="Arial" w:cs="Arial"/>
          <w:color w:val="auto"/>
          <w:sz w:val="20"/>
          <w:szCs w:val="20"/>
        </w:rPr>
        <w:t>Plaće (</w:t>
      </w:r>
      <w:r w:rsidR="00FA5549" w:rsidRPr="0044003F">
        <w:rPr>
          <w:rFonts w:ascii="Arial" w:eastAsia="Times New Roman" w:hAnsi="Arial" w:cs="Arial"/>
          <w:color w:val="auto"/>
          <w:sz w:val="20"/>
          <w:szCs w:val="20"/>
        </w:rPr>
        <w:t>b</w:t>
      </w:r>
      <w:r w:rsidRPr="0044003F">
        <w:rPr>
          <w:rFonts w:ascii="Arial" w:eastAsia="Times New Roman" w:hAnsi="Arial" w:cs="Arial"/>
          <w:color w:val="auto"/>
          <w:sz w:val="20"/>
          <w:szCs w:val="20"/>
        </w:rPr>
        <w:t>ruto)</w:t>
      </w:r>
    </w:p>
    <w:p w14:paraId="128B5C65" w14:textId="2C2849BB" w:rsidR="0044003F" w:rsidRPr="005240D6" w:rsidRDefault="007D39BB" w:rsidP="0044003F">
      <w:pPr>
        <w:tabs>
          <w:tab w:val="left" w:pos="709"/>
        </w:tabs>
        <w:spacing w:after="12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bookmarkStart w:id="7" w:name="_Hlk161817072"/>
      <w:r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         </w:t>
      </w:r>
      <w:r w:rsidR="00FA5549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Unutar ove skupine rashoda evidentirani su rashodi </w:t>
      </w:r>
      <w:bookmarkEnd w:id="7"/>
      <w:r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za bruto plaće zaposlenih u iznosu od 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>836.993,96</w:t>
      </w:r>
      <w:r w:rsidR="00113687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eura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>.</w:t>
      </w:r>
      <w:r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>Pove</w:t>
      </w:r>
      <w:r w:rsidR="0044003F" w:rsidRPr="005240D6">
        <w:rPr>
          <w:rFonts w:ascii="Arial" w:eastAsia="Times New Roman" w:hAnsi="Arial" w:cs="Arial" w:hint="cs"/>
          <w:color w:val="auto"/>
          <w:sz w:val="20"/>
          <w:szCs w:val="20"/>
        </w:rPr>
        <w:t>ć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anje u odnosu na </w:t>
      </w:r>
      <w:r w:rsidR="00376B32">
        <w:rPr>
          <w:rFonts w:ascii="Arial" w:eastAsia="Times New Roman" w:hAnsi="Arial" w:cs="Arial"/>
          <w:color w:val="auto"/>
          <w:sz w:val="20"/>
          <w:szCs w:val="20"/>
        </w:rPr>
        <w:t>2024.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godinu </w:t>
      </w:r>
      <w:r w:rsidR="005240D6">
        <w:rPr>
          <w:rFonts w:ascii="Arial" w:eastAsia="Times New Roman" w:hAnsi="Arial" w:cs="Arial"/>
          <w:color w:val="auto"/>
          <w:sz w:val="20"/>
          <w:szCs w:val="20"/>
        </w:rPr>
        <w:t xml:space="preserve">za 37,03% 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>rezultat je pove</w:t>
      </w:r>
      <w:r w:rsidR="0044003F" w:rsidRPr="005240D6">
        <w:rPr>
          <w:rFonts w:ascii="Arial" w:eastAsia="Times New Roman" w:hAnsi="Arial" w:cs="Arial" w:hint="cs"/>
          <w:color w:val="auto"/>
          <w:sz w:val="20"/>
          <w:szCs w:val="20"/>
        </w:rPr>
        <w:t>ć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anja osnovice za obračun plaće radi usklađivanja 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Kolektivnog ugovora 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>s Pravilnikom o klasifikaciji postrojbi i koeficijentima slo</w:t>
      </w:r>
      <w:r w:rsidR="0044003F" w:rsidRPr="005240D6">
        <w:rPr>
          <w:rFonts w:ascii="Arial" w:eastAsia="Times New Roman" w:hAnsi="Arial" w:cs="Arial" w:hint="cs"/>
          <w:color w:val="auto"/>
          <w:sz w:val="20"/>
          <w:szCs w:val="20"/>
        </w:rPr>
        <w:t>ž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>enosti poslova te radnih mjesta i mjerila za utvr</w:t>
      </w:r>
      <w:r w:rsidR="0044003F" w:rsidRPr="005240D6">
        <w:rPr>
          <w:rFonts w:ascii="Arial" w:eastAsia="Times New Roman" w:hAnsi="Arial" w:cs="Arial" w:hint="cs"/>
          <w:color w:val="auto"/>
          <w:sz w:val="20"/>
          <w:szCs w:val="20"/>
        </w:rPr>
        <w:t>đ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>ivanje radnih mjesta vatrogasaca (</w:t>
      </w:r>
      <w:r w:rsidR="0044003F" w:rsidRPr="005240D6">
        <w:rPr>
          <w:rFonts w:ascii="Arial" w:eastAsia="Times New Roman" w:hAnsi="Arial" w:cs="Arial" w:hint="cs"/>
          <w:color w:val="auto"/>
          <w:sz w:val="20"/>
          <w:szCs w:val="20"/>
        </w:rPr>
        <w:t>„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>Narodne novine</w:t>
      </w:r>
      <w:r w:rsidR="0044003F" w:rsidRPr="005240D6">
        <w:rPr>
          <w:rFonts w:ascii="Arial" w:eastAsia="Times New Roman" w:hAnsi="Arial" w:cs="Arial" w:hint="cs"/>
          <w:color w:val="auto"/>
          <w:sz w:val="20"/>
          <w:szCs w:val="20"/>
        </w:rPr>
        <w:t>“</w:t>
      </w:r>
      <w:r w:rsidR="0044003F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broj 85/24.).</w:t>
      </w:r>
    </w:p>
    <w:p w14:paraId="49226BD1" w14:textId="57B29D36" w:rsidR="007D39BB" w:rsidRPr="005240D6" w:rsidRDefault="00CA1AE6" w:rsidP="00CA1AE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             </w:t>
      </w:r>
      <w:r w:rsidR="007D39BB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Prema 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Pravilniku o unutarnjoj organizaciji i </w:t>
      </w:r>
      <w:r w:rsidR="007D39BB" w:rsidRPr="005240D6">
        <w:rPr>
          <w:rFonts w:ascii="Arial" w:eastAsia="Times New Roman" w:hAnsi="Arial" w:cs="Arial"/>
          <w:color w:val="auto"/>
          <w:sz w:val="20"/>
          <w:szCs w:val="20"/>
        </w:rPr>
        <w:t>sistematizaciji radnih mjesta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-</w:t>
      </w:r>
      <w:r w:rsidR="007D39BB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JVP Pazin ima 28 zaposlenih djelatnika od kojih je 26 profesionalnih vatrogasaca.</w:t>
      </w:r>
    </w:p>
    <w:p w14:paraId="488F1EB2" w14:textId="77777777" w:rsidR="007D39BB" w:rsidRPr="005240D6" w:rsidRDefault="007D39BB" w:rsidP="007D39B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599707A" w14:textId="77777777" w:rsidR="007D39BB" w:rsidRPr="005240D6" w:rsidRDefault="007D39BB" w:rsidP="00FF5CF8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5240D6">
        <w:rPr>
          <w:rFonts w:ascii="Arial" w:eastAsia="Times New Roman" w:hAnsi="Arial" w:cs="Arial"/>
          <w:color w:val="auto"/>
          <w:sz w:val="20"/>
          <w:szCs w:val="20"/>
        </w:rPr>
        <w:t>Ostali rashodi za zaposlene</w:t>
      </w:r>
    </w:p>
    <w:p w14:paraId="5A7CBBAE" w14:textId="13185942" w:rsidR="007D39BB" w:rsidRDefault="007D39BB" w:rsidP="00CA1AE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9456FD">
        <w:rPr>
          <w:rFonts w:ascii="Arial" w:eastAsia="Times New Roman" w:hAnsi="Arial" w:cs="Arial"/>
          <w:color w:val="EE0000"/>
          <w:sz w:val="20"/>
          <w:szCs w:val="20"/>
        </w:rPr>
        <w:lastRenderedPageBreak/>
        <w:t xml:space="preserve">         </w:t>
      </w:r>
      <w:r w:rsidR="0049233F" w:rsidRPr="009456FD">
        <w:rPr>
          <w:rFonts w:ascii="Arial" w:eastAsia="Times New Roman" w:hAnsi="Arial" w:cs="Arial"/>
          <w:color w:val="EE0000"/>
          <w:sz w:val="20"/>
          <w:szCs w:val="20"/>
        </w:rPr>
        <w:t xml:space="preserve"> </w:t>
      </w:r>
      <w:r w:rsidRPr="009456FD">
        <w:rPr>
          <w:rFonts w:ascii="Arial" w:eastAsia="Times New Roman" w:hAnsi="Arial" w:cs="Arial"/>
          <w:color w:val="EE0000"/>
          <w:sz w:val="20"/>
          <w:szCs w:val="20"/>
        </w:rPr>
        <w:t xml:space="preserve">  </w:t>
      </w:r>
      <w:r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Ostali rashodi za zaposlene </w:t>
      </w:r>
      <w:r w:rsidR="00834B7C">
        <w:rPr>
          <w:rFonts w:ascii="Arial" w:eastAsia="Times New Roman" w:hAnsi="Arial" w:cs="Arial"/>
          <w:color w:val="auto"/>
          <w:sz w:val="20"/>
          <w:szCs w:val="20"/>
        </w:rPr>
        <w:t>izvršeni</w:t>
      </w:r>
      <w:r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su u iznosu od 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>123.681,57</w:t>
      </w:r>
      <w:r w:rsidR="00113687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eura</w:t>
      </w:r>
      <w:r w:rsidR="00DA3FD8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, 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>odnosno 70,05</w:t>
      </w:r>
      <w:r w:rsidR="00DA3FD8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% više u odnosu na </w:t>
      </w:r>
      <w:r w:rsidR="00376B32">
        <w:rPr>
          <w:rFonts w:ascii="Arial" w:eastAsia="Times New Roman" w:hAnsi="Arial" w:cs="Arial"/>
          <w:color w:val="auto"/>
          <w:sz w:val="20"/>
          <w:szCs w:val="20"/>
        </w:rPr>
        <w:t>2024.</w:t>
      </w:r>
      <w:r w:rsidR="00DA3FD8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godinu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. </w:t>
      </w:r>
      <w:r w:rsidR="00CA1AE6">
        <w:rPr>
          <w:rFonts w:ascii="Arial" w:eastAsia="Times New Roman" w:hAnsi="Arial" w:cs="Arial"/>
          <w:color w:val="auto"/>
          <w:sz w:val="20"/>
          <w:szCs w:val="20"/>
        </w:rPr>
        <w:t>P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>rema pravima iz Kolektivnog ugovora</w:t>
      </w:r>
      <w:r w:rsidR="00834B7C">
        <w:rPr>
          <w:rFonts w:ascii="Arial" w:eastAsia="Times New Roman" w:hAnsi="Arial" w:cs="Arial"/>
          <w:color w:val="auto"/>
          <w:sz w:val="20"/>
          <w:szCs w:val="20"/>
        </w:rPr>
        <w:t>,</w:t>
      </w:r>
      <w:r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 uključuju 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rashode za </w:t>
      </w:r>
      <w:r w:rsidR="00DA3FD8" w:rsidRPr="005240D6">
        <w:rPr>
          <w:rFonts w:ascii="Arial" w:eastAsia="Times New Roman" w:hAnsi="Arial" w:cs="Arial"/>
          <w:color w:val="auto"/>
          <w:sz w:val="20"/>
          <w:szCs w:val="20"/>
        </w:rPr>
        <w:t>jubilarne nagrade,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DA3FD8" w:rsidRPr="005240D6">
        <w:rPr>
          <w:rFonts w:ascii="Arial" w:eastAsia="Times New Roman" w:hAnsi="Arial" w:cs="Arial"/>
          <w:color w:val="auto"/>
          <w:sz w:val="20"/>
          <w:szCs w:val="20"/>
        </w:rPr>
        <w:t>otpremnin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>e</w:t>
      </w:r>
      <w:r w:rsidR="00DA3FD8" w:rsidRPr="005240D6">
        <w:rPr>
          <w:rFonts w:ascii="Arial" w:eastAsia="Times New Roman" w:hAnsi="Arial" w:cs="Arial"/>
          <w:color w:val="auto"/>
          <w:sz w:val="20"/>
          <w:szCs w:val="20"/>
        </w:rPr>
        <w:t>, regres za godišnji odmor te naknadu za prehranu.</w:t>
      </w:r>
      <w:r w:rsidR="005240D6" w:rsidRPr="005240D6">
        <w:rPr>
          <w:color w:val="auto"/>
        </w:rPr>
        <w:t xml:space="preserve"> 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>Pove</w:t>
      </w:r>
      <w:r w:rsidR="005240D6" w:rsidRPr="005240D6">
        <w:rPr>
          <w:rFonts w:ascii="Arial" w:eastAsia="Times New Roman" w:hAnsi="Arial" w:cs="Arial" w:hint="cs"/>
          <w:color w:val="auto"/>
          <w:sz w:val="20"/>
          <w:szCs w:val="20"/>
        </w:rPr>
        <w:t>ć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anje u odnosu na </w:t>
      </w:r>
      <w:r w:rsidR="009417FA">
        <w:rPr>
          <w:rFonts w:ascii="Arial" w:eastAsia="Times New Roman" w:hAnsi="Arial" w:cs="Arial"/>
          <w:color w:val="auto"/>
          <w:sz w:val="20"/>
          <w:szCs w:val="20"/>
        </w:rPr>
        <w:t>2024.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 xml:space="preserve"> godinu rezultat je povećanja nak</w:t>
      </w:r>
      <w:r w:rsidR="00834B7C">
        <w:rPr>
          <w:rFonts w:ascii="Arial" w:eastAsia="Times New Roman" w:hAnsi="Arial" w:cs="Arial"/>
          <w:color w:val="auto"/>
          <w:sz w:val="20"/>
          <w:szCs w:val="20"/>
        </w:rPr>
        <w:t>n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>ade za prehranu</w:t>
      </w:r>
      <w:r w:rsidR="00157677">
        <w:rPr>
          <w:rFonts w:ascii="Arial" w:eastAsia="Times New Roman" w:hAnsi="Arial" w:cs="Arial"/>
          <w:color w:val="auto"/>
          <w:sz w:val="20"/>
          <w:szCs w:val="20"/>
        </w:rPr>
        <w:t xml:space="preserve"> i </w:t>
      </w:r>
      <w:r w:rsidR="005240D6" w:rsidRPr="005240D6">
        <w:rPr>
          <w:rFonts w:ascii="Arial" w:eastAsia="Times New Roman" w:hAnsi="Arial" w:cs="Arial"/>
          <w:color w:val="auto"/>
          <w:sz w:val="20"/>
          <w:szCs w:val="20"/>
        </w:rPr>
        <w:t>isplaćene jedne otpremnine više.</w:t>
      </w:r>
    </w:p>
    <w:p w14:paraId="2BEECB8C" w14:textId="77777777" w:rsidR="00376B32" w:rsidRPr="005240D6" w:rsidRDefault="00376B32" w:rsidP="00CA1AE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6810BCDD" w14:textId="77777777" w:rsidR="007D39BB" w:rsidRPr="005240D6" w:rsidRDefault="007D39BB" w:rsidP="00FF5CF8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5240D6">
        <w:rPr>
          <w:rFonts w:ascii="Arial" w:eastAsia="Times New Roman" w:hAnsi="Arial" w:cs="Arial"/>
          <w:color w:val="auto"/>
          <w:sz w:val="20"/>
          <w:szCs w:val="20"/>
        </w:rPr>
        <w:t>Doprinosi na plaće</w:t>
      </w:r>
    </w:p>
    <w:p w14:paraId="2F626959" w14:textId="76930F09" w:rsidR="00FF5CF8" w:rsidRPr="00FD0C93" w:rsidRDefault="007D39BB" w:rsidP="0049233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FD0C93">
        <w:rPr>
          <w:rFonts w:ascii="Arial" w:eastAsia="Times New Roman" w:hAnsi="Arial" w:cs="Arial"/>
          <w:color w:val="auto"/>
          <w:sz w:val="20"/>
          <w:szCs w:val="20"/>
        </w:rPr>
        <w:t xml:space="preserve">       </w:t>
      </w:r>
      <w:r w:rsidR="0049233F" w:rsidRPr="00FD0C93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FD0C93">
        <w:rPr>
          <w:rFonts w:ascii="Arial" w:eastAsia="Times New Roman" w:hAnsi="Arial" w:cs="Arial"/>
          <w:color w:val="auto"/>
          <w:sz w:val="20"/>
          <w:szCs w:val="20"/>
        </w:rPr>
        <w:t xml:space="preserve">    Doprinosi na plaće uključuju isplatu doprinosa za zdravstveno osiguranje i doprinosa za beneficirani staž. </w:t>
      </w:r>
      <w:r w:rsidR="00834B7C">
        <w:rPr>
          <w:rFonts w:ascii="Arial" w:eastAsia="Times New Roman" w:hAnsi="Arial" w:cs="Arial"/>
          <w:color w:val="auto"/>
          <w:sz w:val="20"/>
          <w:szCs w:val="20"/>
        </w:rPr>
        <w:t>Izvršeni</w:t>
      </w:r>
      <w:r w:rsidRPr="00FD0C93">
        <w:rPr>
          <w:rFonts w:ascii="Arial" w:eastAsia="Times New Roman" w:hAnsi="Arial" w:cs="Arial"/>
          <w:color w:val="auto"/>
          <w:sz w:val="20"/>
          <w:szCs w:val="20"/>
        </w:rPr>
        <w:t xml:space="preserve"> su u iznosu od </w:t>
      </w:r>
      <w:r w:rsidR="0044535F" w:rsidRPr="00FD0C93">
        <w:rPr>
          <w:rFonts w:ascii="Arial" w:eastAsia="Times New Roman" w:hAnsi="Arial" w:cs="Arial"/>
          <w:color w:val="auto"/>
          <w:sz w:val="20"/>
          <w:szCs w:val="20"/>
        </w:rPr>
        <w:t>200.512,41</w:t>
      </w:r>
      <w:r w:rsidR="00DA3FD8" w:rsidRPr="00FD0C93">
        <w:rPr>
          <w:rFonts w:ascii="Arial" w:eastAsia="Times New Roman" w:hAnsi="Arial" w:cs="Arial"/>
          <w:color w:val="auto"/>
          <w:sz w:val="20"/>
          <w:szCs w:val="20"/>
        </w:rPr>
        <w:t xml:space="preserve"> eur</w:t>
      </w:r>
      <w:r w:rsidR="0044535F" w:rsidRPr="00FD0C93">
        <w:rPr>
          <w:rFonts w:ascii="Arial" w:eastAsia="Times New Roman" w:hAnsi="Arial" w:cs="Arial"/>
          <w:color w:val="auto"/>
          <w:sz w:val="20"/>
          <w:szCs w:val="20"/>
        </w:rPr>
        <w:t>o</w:t>
      </w:r>
      <w:r w:rsidR="00DA3FD8" w:rsidRPr="00FD0C93">
        <w:rPr>
          <w:rFonts w:ascii="Arial" w:eastAsia="Times New Roman" w:hAnsi="Arial" w:cs="Arial"/>
          <w:color w:val="auto"/>
          <w:sz w:val="20"/>
          <w:szCs w:val="20"/>
        </w:rPr>
        <w:t xml:space="preserve">, </w:t>
      </w:r>
      <w:r w:rsidR="0044535F" w:rsidRPr="00FD0C93">
        <w:rPr>
          <w:rFonts w:ascii="Arial" w:eastAsia="Times New Roman" w:hAnsi="Arial" w:cs="Arial"/>
          <w:color w:val="auto"/>
          <w:sz w:val="20"/>
          <w:szCs w:val="20"/>
        </w:rPr>
        <w:t>37</w:t>
      </w:r>
      <w:r w:rsidR="009417FA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44535F" w:rsidRPr="00FD0C93">
        <w:rPr>
          <w:rFonts w:ascii="Arial" w:eastAsia="Times New Roman" w:hAnsi="Arial" w:cs="Arial"/>
          <w:color w:val="auto"/>
          <w:sz w:val="20"/>
          <w:szCs w:val="20"/>
        </w:rPr>
        <w:t>51</w:t>
      </w:r>
      <w:r w:rsidR="00DA3FD8" w:rsidRPr="00FD0C93">
        <w:rPr>
          <w:rFonts w:ascii="Arial" w:eastAsia="Times New Roman" w:hAnsi="Arial" w:cs="Arial"/>
          <w:color w:val="auto"/>
          <w:sz w:val="20"/>
          <w:szCs w:val="20"/>
        </w:rPr>
        <w:t xml:space="preserve">% više u odnosu na </w:t>
      </w:r>
      <w:r w:rsidR="00FA5549" w:rsidRPr="00FD0C93">
        <w:rPr>
          <w:rFonts w:ascii="Arial" w:eastAsia="Times New Roman" w:hAnsi="Arial" w:cs="Arial"/>
          <w:color w:val="auto"/>
          <w:sz w:val="20"/>
          <w:szCs w:val="20"/>
        </w:rPr>
        <w:t xml:space="preserve">isto razdoblje </w:t>
      </w:r>
      <w:r w:rsidR="00DA3FD8" w:rsidRPr="00FD0C93">
        <w:rPr>
          <w:rFonts w:ascii="Arial" w:eastAsia="Times New Roman" w:hAnsi="Arial" w:cs="Arial"/>
          <w:color w:val="auto"/>
          <w:sz w:val="20"/>
          <w:szCs w:val="20"/>
        </w:rPr>
        <w:t>prethodn</w:t>
      </w:r>
      <w:r w:rsidR="00FA5549" w:rsidRPr="00FD0C93">
        <w:rPr>
          <w:rFonts w:ascii="Arial" w:eastAsia="Times New Roman" w:hAnsi="Arial" w:cs="Arial"/>
          <w:color w:val="auto"/>
          <w:sz w:val="20"/>
          <w:szCs w:val="20"/>
        </w:rPr>
        <w:t>e</w:t>
      </w:r>
      <w:r w:rsidR="00DA3FD8" w:rsidRPr="00FD0C93">
        <w:rPr>
          <w:rFonts w:ascii="Arial" w:eastAsia="Times New Roman" w:hAnsi="Arial" w:cs="Arial"/>
          <w:color w:val="auto"/>
          <w:sz w:val="20"/>
          <w:szCs w:val="20"/>
        </w:rPr>
        <w:t xml:space="preserve"> godin</w:t>
      </w:r>
      <w:r w:rsidR="00FA5549" w:rsidRPr="00FD0C93">
        <w:rPr>
          <w:rFonts w:ascii="Arial" w:eastAsia="Times New Roman" w:hAnsi="Arial" w:cs="Arial"/>
          <w:color w:val="auto"/>
          <w:sz w:val="20"/>
          <w:szCs w:val="20"/>
        </w:rPr>
        <w:t>e</w:t>
      </w:r>
      <w:r w:rsidR="00E36797" w:rsidRPr="00FD0C93">
        <w:rPr>
          <w:rFonts w:ascii="Arial" w:eastAsia="Times New Roman" w:hAnsi="Arial" w:cs="Arial"/>
          <w:color w:val="auto"/>
          <w:sz w:val="20"/>
          <w:szCs w:val="20"/>
        </w:rPr>
        <w:t xml:space="preserve"> što je rezultat povećanja osnovice za obračun</w:t>
      </w:r>
      <w:r w:rsidR="00CA1AE6">
        <w:rPr>
          <w:rFonts w:ascii="Arial" w:eastAsia="Times New Roman" w:hAnsi="Arial" w:cs="Arial"/>
          <w:color w:val="auto"/>
          <w:sz w:val="20"/>
          <w:szCs w:val="20"/>
        </w:rPr>
        <w:t xml:space="preserve"> plaća</w:t>
      </w:r>
      <w:r w:rsidR="00E36797" w:rsidRPr="00FD0C93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0943ED60" w14:textId="77777777" w:rsidR="00FF5CF8" w:rsidRPr="00FF65A4" w:rsidRDefault="00FF5CF8" w:rsidP="007D39BB">
      <w:pPr>
        <w:ind w:left="720"/>
        <w:contextualSpacing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248EA2EC" w14:textId="026EEF95" w:rsidR="007D39BB" w:rsidRPr="00FF65A4" w:rsidRDefault="007D39BB" w:rsidP="00B539E1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FF65A4">
        <w:rPr>
          <w:rFonts w:ascii="Arial" w:eastAsia="Times New Roman" w:hAnsi="Arial" w:cs="Arial"/>
          <w:b/>
          <w:bCs/>
          <w:color w:val="auto"/>
          <w:sz w:val="20"/>
          <w:szCs w:val="20"/>
        </w:rPr>
        <w:t>32 Materijalni rashodi</w:t>
      </w:r>
    </w:p>
    <w:p w14:paraId="751A963F" w14:textId="6471FC39" w:rsidR="00BE5FCE" w:rsidRPr="00581207" w:rsidRDefault="00F21C35" w:rsidP="007D39BB">
      <w:pPr>
        <w:ind w:left="720"/>
        <w:contextualSpacing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581207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0D001E" w14:textId="25BA90B9" w:rsidR="007D39BB" w:rsidRPr="00581207" w:rsidRDefault="007D39BB" w:rsidP="007D39BB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581207">
        <w:rPr>
          <w:rFonts w:ascii="Arial" w:eastAsia="Times New Roman" w:hAnsi="Arial" w:cs="Arial"/>
          <w:color w:val="auto"/>
          <w:sz w:val="20"/>
          <w:szCs w:val="20"/>
        </w:rPr>
        <w:t xml:space="preserve">           </w:t>
      </w:r>
      <w:r w:rsidR="0049233F" w:rsidRPr="00581207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581207">
        <w:rPr>
          <w:rFonts w:ascii="Arial" w:eastAsia="Times New Roman" w:hAnsi="Arial" w:cs="Arial"/>
          <w:color w:val="auto"/>
          <w:sz w:val="20"/>
          <w:szCs w:val="20"/>
        </w:rPr>
        <w:t xml:space="preserve">Unutar ove skupine rashoda evidentiraju se rashodi za naknadu troškova zaposlenima, rashodi za materijal i energiju, rashodi za usluge te ostali nespomenuti rashodi poslovanja. Materijalni rashodi </w:t>
      </w:r>
      <w:r w:rsidR="00834B7C">
        <w:rPr>
          <w:rFonts w:ascii="Arial" w:eastAsia="Times New Roman" w:hAnsi="Arial" w:cs="Arial"/>
          <w:color w:val="auto"/>
          <w:sz w:val="20"/>
          <w:szCs w:val="20"/>
        </w:rPr>
        <w:t>izvršeni</w:t>
      </w:r>
      <w:r w:rsidRPr="00581207">
        <w:rPr>
          <w:rFonts w:ascii="Arial" w:eastAsia="Times New Roman" w:hAnsi="Arial" w:cs="Arial"/>
          <w:color w:val="auto"/>
          <w:sz w:val="20"/>
          <w:szCs w:val="20"/>
        </w:rPr>
        <w:t xml:space="preserve"> su u iznosu od </w:t>
      </w:r>
      <w:r w:rsidR="00D81D4C" w:rsidRPr="00581207">
        <w:rPr>
          <w:rFonts w:ascii="Arial" w:eastAsia="Times New Roman" w:hAnsi="Arial" w:cs="Arial"/>
          <w:color w:val="auto"/>
          <w:sz w:val="20"/>
          <w:szCs w:val="20"/>
        </w:rPr>
        <w:t>1</w:t>
      </w:r>
      <w:r w:rsidR="00581207" w:rsidRPr="00581207">
        <w:rPr>
          <w:rFonts w:ascii="Arial" w:eastAsia="Times New Roman" w:hAnsi="Arial" w:cs="Arial"/>
          <w:color w:val="auto"/>
          <w:sz w:val="20"/>
          <w:szCs w:val="20"/>
        </w:rPr>
        <w:t>38.743,63</w:t>
      </w:r>
      <w:r w:rsidR="00CA6087" w:rsidRPr="00581207">
        <w:rPr>
          <w:rFonts w:ascii="Arial" w:eastAsia="Times New Roman" w:hAnsi="Arial" w:cs="Arial"/>
          <w:color w:val="auto"/>
          <w:sz w:val="20"/>
          <w:szCs w:val="20"/>
        </w:rPr>
        <w:t xml:space="preserve"> eura, što iznosi </w:t>
      </w:r>
      <w:r w:rsidR="00581207" w:rsidRPr="00581207">
        <w:rPr>
          <w:rFonts w:ascii="Arial" w:eastAsia="Times New Roman" w:hAnsi="Arial" w:cs="Arial"/>
          <w:color w:val="auto"/>
          <w:sz w:val="20"/>
          <w:szCs w:val="20"/>
        </w:rPr>
        <w:t>89,65</w:t>
      </w:r>
      <w:r w:rsidR="00CA6087" w:rsidRPr="00581207">
        <w:rPr>
          <w:rFonts w:ascii="Arial" w:eastAsia="Times New Roman" w:hAnsi="Arial" w:cs="Arial"/>
          <w:color w:val="auto"/>
          <w:sz w:val="20"/>
          <w:szCs w:val="20"/>
        </w:rPr>
        <w:t>% godišnjeg plana</w:t>
      </w:r>
      <w:r w:rsidR="009417FA">
        <w:rPr>
          <w:rFonts w:ascii="Arial" w:eastAsia="Times New Roman" w:hAnsi="Arial" w:cs="Arial"/>
          <w:color w:val="auto"/>
          <w:sz w:val="20"/>
          <w:szCs w:val="20"/>
        </w:rPr>
        <w:t xml:space="preserve">, </w:t>
      </w:r>
      <w:r w:rsidR="00CA6087" w:rsidRPr="00581207">
        <w:rPr>
          <w:rFonts w:ascii="Arial" w:eastAsia="Times New Roman" w:hAnsi="Arial" w:cs="Arial"/>
          <w:color w:val="auto"/>
          <w:sz w:val="20"/>
          <w:szCs w:val="20"/>
        </w:rPr>
        <w:t xml:space="preserve">te </w:t>
      </w:r>
      <w:r w:rsidR="00581207" w:rsidRPr="00581207">
        <w:rPr>
          <w:rFonts w:ascii="Arial" w:eastAsia="Times New Roman" w:hAnsi="Arial" w:cs="Arial"/>
          <w:color w:val="auto"/>
          <w:sz w:val="20"/>
          <w:szCs w:val="20"/>
        </w:rPr>
        <w:t>11,94</w:t>
      </w:r>
      <w:r w:rsidR="00CA6087" w:rsidRPr="00581207">
        <w:rPr>
          <w:rFonts w:ascii="Arial" w:eastAsia="Times New Roman" w:hAnsi="Arial" w:cs="Arial"/>
          <w:color w:val="auto"/>
          <w:sz w:val="20"/>
          <w:szCs w:val="20"/>
        </w:rPr>
        <w:t xml:space="preserve">% </w:t>
      </w:r>
      <w:r w:rsidR="00581207" w:rsidRPr="00581207">
        <w:rPr>
          <w:rFonts w:ascii="Arial" w:eastAsia="Times New Roman" w:hAnsi="Arial" w:cs="Arial"/>
          <w:color w:val="auto"/>
          <w:sz w:val="20"/>
          <w:szCs w:val="20"/>
        </w:rPr>
        <w:t>manje</w:t>
      </w:r>
      <w:r w:rsidR="00CA6087" w:rsidRPr="00581207">
        <w:rPr>
          <w:rFonts w:ascii="Arial" w:eastAsia="Times New Roman" w:hAnsi="Arial" w:cs="Arial"/>
          <w:color w:val="auto"/>
          <w:sz w:val="20"/>
          <w:szCs w:val="20"/>
        </w:rPr>
        <w:t xml:space="preserve"> u odnosu na </w:t>
      </w:r>
      <w:r w:rsidR="00132BD0" w:rsidRPr="00581207">
        <w:rPr>
          <w:rFonts w:ascii="Arial" w:eastAsia="Times New Roman" w:hAnsi="Arial" w:cs="Arial"/>
          <w:color w:val="auto"/>
          <w:sz w:val="20"/>
          <w:szCs w:val="20"/>
        </w:rPr>
        <w:t>2024</w:t>
      </w:r>
      <w:r w:rsidR="00021955" w:rsidRPr="00581207">
        <w:rPr>
          <w:rFonts w:ascii="Arial" w:eastAsia="Times New Roman" w:hAnsi="Arial" w:cs="Arial"/>
          <w:color w:val="auto"/>
          <w:sz w:val="20"/>
          <w:szCs w:val="20"/>
        </w:rPr>
        <w:t>.</w:t>
      </w:r>
      <w:r w:rsidR="00CA6087" w:rsidRPr="00581207">
        <w:rPr>
          <w:rFonts w:ascii="Arial" w:eastAsia="Times New Roman" w:hAnsi="Arial" w:cs="Arial"/>
          <w:color w:val="auto"/>
          <w:sz w:val="20"/>
          <w:szCs w:val="20"/>
        </w:rPr>
        <w:t xml:space="preserve"> godin</w:t>
      </w:r>
      <w:r w:rsidR="00021955" w:rsidRPr="00581207">
        <w:rPr>
          <w:rFonts w:ascii="Arial" w:eastAsia="Times New Roman" w:hAnsi="Arial" w:cs="Arial"/>
          <w:color w:val="auto"/>
          <w:sz w:val="20"/>
          <w:szCs w:val="20"/>
        </w:rPr>
        <w:t>u</w:t>
      </w:r>
      <w:r w:rsidR="00CA6087" w:rsidRPr="00581207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39ED9113" w14:textId="77777777" w:rsidR="00FF5CF8" w:rsidRPr="009456FD" w:rsidRDefault="00FF5CF8" w:rsidP="007D39BB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</w:rPr>
      </w:pPr>
    </w:p>
    <w:p w14:paraId="6AA77FC4" w14:textId="77777777" w:rsidR="007D39BB" w:rsidRPr="00866970" w:rsidRDefault="007D39BB" w:rsidP="00FF5CF8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866970">
        <w:rPr>
          <w:rFonts w:ascii="Arial" w:eastAsia="Times New Roman" w:hAnsi="Arial" w:cs="Arial"/>
          <w:color w:val="auto"/>
          <w:sz w:val="20"/>
          <w:szCs w:val="20"/>
        </w:rPr>
        <w:t>Naknade troškova zaposlenima</w:t>
      </w:r>
    </w:p>
    <w:p w14:paraId="36DD6C3B" w14:textId="4BD3773E" w:rsidR="007D39BB" w:rsidRPr="00866970" w:rsidRDefault="007D39BB" w:rsidP="0049233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866970">
        <w:rPr>
          <w:rFonts w:ascii="Arial" w:eastAsia="Times New Roman" w:hAnsi="Arial" w:cs="Arial"/>
          <w:color w:val="auto"/>
          <w:sz w:val="20"/>
          <w:szCs w:val="20"/>
        </w:rPr>
        <w:t xml:space="preserve">         </w:t>
      </w:r>
      <w:r w:rsidR="0049233F" w:rsidRPr="0086697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866970">
        <w:rPr>
          <w:rFonts w:ascii="Arial" w:eastAsia="Times New Roman" w:hAnsi="Arial" w:cs="Arial"/>
          <w:color w:val="auto"/>
          <w:sz w:val="20"/>
          <w:szCs w:val="20"/>
        </w:rPr>
        <w:t xml:space="preserve">  Naknade troškova zaposlenima</w:t>
      </w:r>
      <w:r w:rsidR="00B32209" w:rsidRPr="0086697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FA5549" w:rsidRPr="00866970">
        <w:rPr>
          <w:rFonts w:ascii="Arial" w:eastAsia="Times New Roman" w:hAnsi="Arial" w:cs="Arial"/>
          <w:color w:val="auto"/>
          <w:sz w:val="20"/>
          <w:szCs w:val="20"/>
        </w:rPr>
        <w:t>izvršene</w:t>
      </w:r>
      <w:r w:rsidR="00B32209" w:rsidRPr="00866970">
        <w:rPr>
          <w:rFonts w:ascii="Arial" w:eastAsia="Times New Roman" w:hAnsi="Arial" w:cs="Arial"/>
          <w:color w:val="auto"/>
          <w:sz w:val="20"/>
          <w:szCs w:val="20"/>
        </w:rPr>
        <w:t xml:space="preserve"> su u iznosu od </w:t>
      </w:r>
      <w:r w:rsidR="00D81D4C" w:rsidRPr="00866970">
        <w:rPr>
          <w:rFonts w:ascii="Arial" w:eastAsia="Times New Roman" w:hAnsi="Arial" w:cs="Arial"/>
          <w:color w:val="auto"/>
          <w:sz w:val="20"/>
          <w:szCs w:val="20"/>
        </w:rPr>
        <w:t>3</w:t>
      </w:r>
      <w:r w:rsidR="00581207" w:rsidRPr="00866970">
        <w:rPr>
          <w:rFonts w:ascii="Arial" w:eastAsia="Times New Roman" w:hAnsi="Arial" w:cs="Arial"/>
          <w:color w:val="auto"/>
          <w:sz w:val="20"/>
          <w:szCs w:val="20"/>
        </w:rPr>
        <w:t>7.041,53</w:t>
      </w:r>
      <w:r w:rsidR="00B32209" w:rsidRPr="00866970">
        <w:rPr>
          <w:rFonts w:ascii="Arial" w:eastAsia="Times New Roman" w:hAnsi="Arial" w:cs="Arial"/>
          <w:color w:val="auto"/>
          <w:sz w:val="20"/>
          <w:szCs w:val="20"/>
        </w:rPr>
        <w:t xml:space="preserve"> eura</w:t>
      </w:r>
      <w:r w:rsidR="00FA5549" w:rsidRPr="00866970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B32209" w:rsidRPr="00866970">
        <w:rPr>
          <w:rFonts w:ascii="Arial" w:eastAsia="Times New Roman" w:hAnsi="Arial" w:cs="Arial"/>
          <w:color w:val="auto"/>
          <w:sz w:val="20"/>
          <w:szCs w:val="20"/>
        </w:rPr>
        <w:t xml:space="preserve"> a </w:t>
      </w:r>
      <w:r w:rsidRPr="00866970">
        <w:rPr>
          <w:rFonts w:ascii="Arial" w:eastAsia="Times New Roman" w:hAnsi="Arial" w:cs="Arial"/>
          <w:color w:val="auto"/>
          <w:sz w:val="20"/>
          <w:szCs w:val="20"/>
        </w:rPr>
        <w:t>uključuju naknad</w:t>
      </w:r>
      <w:r w:rsidR="009417FA">
        <w:rPr>
          <w:rFonts w:ascii="Arial" w:eastAsia="Times New Roman" w:hAnsi="Arial" w:cs="Arial"/>
          <w:color w:val="auto"/>
          <w:sz w:val="20"/>
          <w:szCs w:val="20"/>
        </w:rPr>
        <w:t>e</w:t>
      </w:r>
      <w:r w:rsidRPr="00866970">
        <w:rPr>
          <w:rFonts w:ascii="Arial" w:eastAsia="Times New Roman" w:hAnsi="Arial" w:cs="Arial"/>
          <w:color w:val="auto"/>
          <w:sz w:val="20"/>
          <w:szCs w:val="20"/>
        </w:rPr>
        <w:t xml:space="preserve"> za službena putovanja</w:t>
      </w:r>
      <w:r w:rsidR="00CA6087" w:rsidRPr="00866970">
        <w:rPr>
          <w:rFonts w:ascii="Arial" w:eastAsia="Times New Roman" w:hAnsi="Arial" w:cs="Arial"/>
          <w:color w:val="auto"/>
          <w:sz w:val="20"/>
          <w:szCs w:val="20"/>
        </w:rPr>
        <w:t>,</w:t>
      </w:r>
      <w:r w:rsidRPr="0086697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CA6087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>naknad</w:t>
      </w:r>
      <w:r w:rsidR="009417FA">
        <w:rPr>
          <w:rFonts w:ascii="Arial" w:eastAsia="Times New Roman" w:hAnsi="Arial" w:cs="Arial"/>
          <w:color w:val="auto"/>
          <w:sz w:val="20"/>
          <w:szCs w:val="20"/>
          <w:lang w:eastAsia="hr-HR"/>
        </w:rPr>
        <w:t>e</w:t>
      </w:r>
      <w:r w:rsidR="00CA6087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za prijevoz na posao </w:t>
      </w:r>
      <w:r w:rsidR="00F6689B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i </w:t>
      </w:r>
      <w:r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>stručno usavršavanje</w:t>
      </w:r>
      <w:r w:rsidR="00F6689B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zaposlenika. </w:t>
      </w:r>
      <w:r w:rsidR="00581207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>Jedino p</w:t>
      </w:r>
      <w:r w:rsidR="00F6689B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ovećanje </w:t>
      </w:r>
      <w:r w:rsidR="00834B7C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ovih </w:t>
      </w:r>
      <w:r w:rsidR="00581207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>rashoda</w:t>
      </w:r>
      <w:r w:rsidR="00F6689B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u odnosu na </w:t>
      </w:r>
      <w:r w:rsidR="00132BD0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>2024</w:t>
      </w:r>
      <w:r w:rsidR="00021955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>.</w:t>
      </w:r>
      <w:r w:rsidR="00F6689B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godin</w:t>
      </w:r>
      <w:r w:rsidR="00021955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>u</w:t>
      </w:r>
      <w:r w:rsidR="00581207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</w:t>
      </w:r>
      <w:r w:rsidR="00834B7C">
        <w:rPr>
          <w:rFonts w:ascii="Arial" w:eastAsia="Times New Roman" w:hAnsi="Arial" w:cs="Arial"/>
          <w:color w:val="auto"/>
          <w:sz w:val="20"/>
          <w:szCs w:val="20"/>
          <w:lang w:eastAsia="hr-HR"/>
        </w:rPr>
        <w:t>bilo je kod</w:t>
      </w:r>
      <w:r w:rsidR="00581207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rashoda za stručno usavršavanje zaposlenik</w:t>
      </w:r>
      <w:r w:rsidR="00834B7C">
        <w:rPr>
          <w:rFonts w:ascii="Arial" w:eastAsia="Times New Roman" w:hAnsi="Arial" w:cs="Arial"/>
          <w:color w:val="auto"/>
          <w:sz w:val="20"/>
          <w:szCs w:val="20"/>
          <w:lang w:eastAsia="hr-HR"/>
        </w:rPr>
        <w:t>a -</w:t>
      </w:r>
      <w:r w:rsidR="00581207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školovanje novozaposlenih djelatnika radi</w:t>
      </w:r>
      <w:r w:rsidR="00F6689B" w:rsidRPr="00866970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prekvalifikacije za vatrogasno zvanje.</w:t>
      </w:r>
    </w:p>
    <w:p w14:paraId="678DD332" w14:textId="77777777" w:rsidR="007D39BB" w:rsidRPr="00866970" w:rsidRDefault="007D39BB" w:rsidP="007D39B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4CFEC112" w14:textId="2C09E5D4" w:rsidR="00F21C35" w:rsidRPr="00476356" w:rsidRDefault="007D39BB" w:rsidP="00B539E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76356">
        <w:rPr>
          <w:rFonts w:ascii="Arial" w:eastAsia="Times New Roman" w:hAnsi="Arial" w:cs="Arial"/>
          <w:color w:val="auto"/>
          <w:sz w:val="20"/>
          <w:szCs w:val="20"/>
        </w:rPr>
        <w:t>Rashodi za mat</w:t>
      </w:r>
      <w:r w:rsidR="00F21C35" w:rsidRPr="00476356">
        <w:rPr>
          <w:rFonts w:ascii="Arial" w:eastAsia="Times New Roman" w:hAnsi="Arial" w:cs="Arial"/>
          <w:color w:val="auto"/>
          <w:sz w:val="20"/>
          <w:szCs w:val="20"/>
        </w:rPr>
        <w:t>e</w:t>
      </w:r>
      <w:r w:rsidRPr="00476356">
        <w:rPr>
          <w:rFonts w:ascii="Arial" w:eastAsia="Times New Roman" w:hAnsi="Arial" w:cs="Arial"/>
          <w:color w:val="auto"/>
          <w:sz w:val="20"/>
          <w:szCs w:val="20"/>
        </w:rPr>
        <w:t>rijal i energiju</w:t>
      </w:r>
    </w:p>
    <w:p w14:paraId="1A468768" w14:textId="2D9726F5" w:rsidR="007D39BB" w:rsidRPr="00476356" w:rsidRDefault="00F21C35" w:rsidP="00297EC2">
      <w:pPr>
        <w:tabs>
          <w:tab w:val="left" w:pos="709"/>
        </w:tabs>
        <w:spacing w:after="12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76356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49233F" w:rsidRPr="00476356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              </w:t>
      </w:r>
      <w:r w:rsidR="00430A90" w:rsidRPr="00476356">
        <w:rPr>
          <w:rFonts w:ascii="Arial" w:eastAsia="Times New Roman" w:hAnsi="Arial" w:cs="Arial"/>
          <w:color w:val="auto"/>
          <w:sz w:val="20"/>
          <w:szCs w:val="20"/>
        </w:rPr>
        <w:t xml:space="preserve">      </w:t>
      </w:r>
      <w:r w:rsidR="00B8335C" w:rsidRPr="00476356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</w:t>
      </w:r>
      <w:r w:rsidR="00B8335C" w:rsidRPr="00476356">
        <w:rPr>
          <w:rFonts w:ascii="Arial" w:eastAsia="Times New Roman" w:hAnsi="Arial" w:cs="Arial"/>
          <w:color w:val="auto"/>
          <w:sz w:val="20"/>
          <w:szCs w:val="20"/>
        </w:rPr>
        <w:tab/>
      </w:r>
      <w:r w:rsidR="00297EC2" w:rsidRPr="00476356">
        <w:rPr>
          <w:rFonts w:ascii="Arial" w:eastAsia="Times New Roman" w:hAnsi="Arial" w:cs="Arial"/>
          <w:color w:val="auto"/>
          <w:sz w:val="20"/>
          <w:szCs w:val="20"/>
        </w:rPr>
        <w:t>Rashodi za materijal i energiju</w:t>
      </w:r>
      <w:r w:rsidR="00834B7C">
        <w:rPr>
          <w:rFonts w:ascii="Arial" w:eastAsia="Times New Roman" w:hAnsi="Arial" w:cs="Arial"/>
          <w:color w:val="auto"/>
          <w:sz w:val="20"/>
          <w:szCs w:val="20"/>
        </w:rPr>
        <w:t xml:space="preserve"> izvršeni</w:t>
      </w:r>
      <w:r w:rsidR="00297EC2" w:rsidRPr="00476356">
        <w:rPr>
          <w:rFonts w:ascii="Arial" w:eastAsia="Times New Roman" w:hAnsi="Arial" w:cs="Arial"/>
          <w:color w:val="auto"/>
          <w:sz w:val="20"/>
          <w:szCs w:val="20"/>
        </w:rPr>
        <w:t xml:space="preserve"> su u ukupnom iznosu od 52.248,80 eura,</w:t>
      </w:r>
      <w:r w:rsidR="00376B32">
        <w:rPr>
          <w:rFonts w:ascii="Arial" w:eastAsia="Times New Roman" w:hAnsi="Arial" w:cs="Arial"/>
          <w:color w:val="auto"/>
          <w:sz w:val="20"/>
          <w:szCs w:val="20"/>
        </w:rPr>
        <w:t xml:space="preserve"> što je</w:t>
      </w:r>
      <w:r w:rsidR="00297EC2" w:rsidRPr="00476356">
        <w:rPr>
          <w:rFonts w:ascii="Arial" w:eastAsia="Times New Roman" w:hAnsi="Arial" w:cs="Arial"/>
          <w:color w:val="auto"/>
          <w:sz w:val="20"/>
          <w:szCs w:val="20"/>
        </w:rPr>
        <w:t xml:space="preserve"> 21,17% manje u odnosu na 2024. godinu. </w:t>
      </w:r>
      <w:r w:rsidR="00476356">
        <w:rPr>
          <w:rFonts w:ascii="Arial" w:eastAsia="Times New Roman" w:hAnsi="Arial" w:cs="Arial"/>
          <w:color w:val="auto"/>
          <w:sz w:val="20"/>
          <w:szCs w:val="20"/>
        </w:rPr>
        <w:t xml:space="preserve">U ovu skupinu rashoda evidentiraju se rashodi za uredski materijal i ostale materijalne rashode, materijal i sirovine, energiju, materijal za tekuće i investicijsko održavanje, sitni inventar i auto gume te službenu odjeću. </w:t>
      </w:r>
      <w:r w:rsidR="00D75BAA">
        <w:rPr>
          <w:rFonts w:ascii="Arial" w:eastAsia="Times New Roman" w:hAnsi="Arial" w:cs="Arial"/>
          <w:color w:val="auto"/>
          <w:sz w:val="20"/>
          <w:szCs w:val="20"/>
        </w:rPr>
        <w:t>Manje izvršenje ovih rashoda u odnosu na 2024. godinu rezultat je manje</w:t>
      </w:r>
      <w:r w:rsidR="00297EC2" w:rsidRPr="00476356">
        <w:rPr>
          <w:rFonts w:ascii="Arial" w:eastAsia="Times New Roman" w:hAnsi="Arial" w:cs="Arial"/>
          <w:color w:val="auto"/>
          <w:sz w:val="20"/>
          <w:szCs w:val="20"/>
        </w:rPr>
        <w:t xml:space="preserve"> utro</w:t>
      </w:r>
      <w:r w:rsidR="00297EC2" w:rsidRPr="00476356">
        <w:rPr>
          <w:rFonts w:ascii="Arial" w:eastAsia="Times New Roman" w:hAnsi="Arial" w:cs="Arial" w:hint="cs"/>
          <w:color w:val="auto"/>
          <w:sz w:val="20"/>
          <w:szCs w:val="20"/>
        </w:rPr>
        <w:t>š</w:t>
      </w:r>
      <w:r w:rsidR="00297EC2" w:rsidRPr="00476356">
        <w:rPr>
          <w:rFonts w:ascii="Arial" w:eastAsia="Times New Roman" w:hAnsi="Arial" w:cs="Arial"/>
          <w:color w:val="auto"/>
          <w:sz w:val="20"/>
          <w:szCs w:val="20"/>
        </w:rPr>
        <w:t>en</w:t>
      </w:r>
      <w:r w:rsidR="00D75BAA">
        <w:rPr>
          <w:rFonts w:ascii="Arial" w:eastAsia="Times New Roman" w:hAnsi="Arial" w:cs="Arial"/>
          <w:color w:val="auto"/>
          <w:sz w:val="20"/>
          <w:szCs w:val="20"/>
        </w:rPr>
        <w:t>ih</w:t>
      </w:r>
      <w:r w:rsidR="00297EC2" w:rsidRPr="00476356">
        <w:rPr>
          <w:rFonts w:ascii="Arial" w:eastAsia="Times New Roman" w:hAnsi="Arial" w:cs="Arial"/>
          <w:color w:val="auto"/>
          <w:sz w:val="20"/>
          <w:szCs w:val="20"/>
        </w:rPr>
        <w:t xml:space="preserve"> sredstava za slu</w:t>
      </w:r>
      <w:r w:rsidR="00297EC2" w:rsidRPr="00476356">
        <w:rPr>
          <w:rFonts w:ascii="Arial" w:eastAsia="Times New Roman" w:hAnsi="Arial" w:cs="Arial" w:hint="cs"/>
          <w:color w:val="auto"/>
          <w:sz w:val="20"/>
          <w:szCs w:val="20"/>
        </w:rPr>
        <w:t>ž</w:t>
      </w:r>
      <w:r w:rsidR="00297EC2" w:rsidRPr="00476356">
        <w:rPr>
          <w:rFonts w:ascii="Arial" w:eastAsia="Times New Roman" w:hAnsi="Arial" w:cs="Arial"/>
          <w:color w:val="auto"/>
          <w:sz w:val="20"/>
          <w:szCs w:val="20"/>
        </w:rPr>
        <w:t>benu odje</w:t>
      </w:r>
      <w:r w:rsidR="00297EC2" w:rsidRPr="00476356">
        <w:rPr>
          <w:rFonts w:ascii="Arial" w:eastAsia="Times New Roman" w:hAnsi="Arial" w:cs="Arial" w:hint="cs"/>
          <w:color w:val="auto"/>
          <w:sz w:val="20"/>
          <w:szCs w:val="20"/>
        </w:rPr>
        <w:t>ć</w:t>
      </w:r>
      <w:r w:rsidR="00297EC2" w:rsidRPr="00476356">
        <w:rPr>
          <w:rFonts w:ascii="Arial" w:eastAsia="Times New Roman" w:hAnsi="Arial" w:cs="Arial"/>
          <w:color w:val="auto"/>
          <w:sz w:val="20"/>
          <w:szCs w:val="20"/>
        </w:rPr>
        <w:t>u i teku</w:t>
      </w:r>
      <w:r w:rsidR="00297EC2" w:rsidRPr="00476356">
        <w:rPr>
          <w:rFonts w:ascii="Arial" w:eastAsia="Times New Roman" w:hAnsi="Arial" w:cs="Arial" w:hint="cs"/>
          <w:color w:val="auto"/>
          <w:sz w:val="20"/>
          <w:szCs w:val="20"/>
        </w:rPr>
        <w:t>ć</w:t>
      </w:r>
      <w:r w:rsidR="00297EC2" w:rsidRPr="00476356">
        <w:rPr>
          <w:rFonts w:ascii="Arial" w:eastAsia="Times New Roman" w:hAnsi="Arial" w:cs="Arial"/>
          <w:color w:val="auto"/>
          <w:sz w:val="20"/>
          <w:szCs w:val="20"/>
        </w:rPr>
        <w:t>e odr</w:t>
      </w:r>
      <w:r w:rsidR="00297EC2" w:rsidRPr="00476356">
        <w:rPr>
          <w:rFonts w:ascii="Arial" w:eastAsia="Times New Roman" w:hAnsi="Arial" w:cs="Arial" w:hint="cs"/>
          <w:color w:val="auto"/>
          <w:sz w:val="20"/>
          <w:szCs w:val="20"/>
        </w:rPr>
        <w:t>ž</w:t>
      </w:r>
      <w:r w:rsidR="00297EC2" w:rsidRPr="00476356">
        <w:rPr>
          <w:rFonts w:ascii="Arial" w:eastAsia="Times New Roman" w:hAnsi="Arial" w:cs="Arial"/>
          <w:color w:val="auto"/>
          <w:sz w:val="20"/>
          <w:szCs w:val="20"/>
        </w:rPr>
        <w:t>avanje.</w:t>
      </w:r>
    </w:p>
    <w:p w14:paraId="1EC56A70" w14:textId="58957995" w:rsidR="007D39BB" w:rsidRPr="005E3557" w:rsidRDefault="007D39BB" w:rsidP="00FF5CF8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5E3557">
        <w:rPr>
          <w:rFonts w:ascii="Arial" w:eastAsia="Times New Roman" w:hAnsi="Arial" w:cs="Arial"/>
          <w:color w:val="auto"/>
          <w:sz w:val="20"/>
          <w:szCs w:val="20"/>
        </w:rPr>
        <w:t>Rashodi za usluge</w:t>
      </w:r>
    </w:p>
    <w:p w14:paraId="1691135F" w14:textId="5CE3BD0A" w:rsidR="007D39BB" w:rsidRPr="005E3557" w:rsidRDefault="007D39BB" w:rsidP="0049233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         </w:t>
      </w:r>
      <w:r w:rsidR="00F21C35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Rashodi za usluge </w:t>
      </w:r>
      <w:r w:rsidR="00EA7549" w:rsidRPr="005E3557">
        <w:rPr>
          <w:rFonts w:ascii="Arial" w:eastAsia="Times New Roman" w:hAnsi="Arial" w:cs="Arial"/>
          <w:color w:val="auto"/>
          <w:sz w:val="20"/>
          <w:szCs w:val="20"/>
        </w:rPr>
        <w:t>izvršeni</w:t>
      </w:r>
      <w:r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su u ukupnom iznosu od </w:t>
      </w:r>
      <w:r w:rsidR="00297EC2" w:rsidRPr="005E3557">
        <w:rPr>
          <w:rFonts w:ascii="Arial" w:eastAsia="Times New Roman" w:hAnsi="Arial" w:cs="Arial"/>
          <w:color w:val="auto"/>
          <w:sz w:val="20"/>
          <w:szCs w:val="20"/>
        </w:rPr>
        <w:t>40.384,44</w:t>
      </w:r>
      <w:r w:rsidR="00DC35F5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eura, što </w:t>
      </w:r>
      <w:r w:rsidR="00CA1AE6">
        <w:rPr>
          <w:rFonts w:ascii="Arial" w:eastAsia="Times New Roman" w:hAnsi="Arial" w:cs="Arial"/>
          <w:color w:val="auto"/>
          <w:sz w:val="20"/>
          <w:szCs w:val="20"/>
        </w:rPr>
        <w:t>je</w:t>
      </w:r>
      <w:r w:rsidR="00DC35F5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297EC2" w:rsidRPr="005E3557">
        <w:rPr>
          <w:rFonts w:ascii="Arial" w:eastAsia="Times New Roman" w:hAnsi="Arial" w:cs="Arial"/>
          <w:color w:val="auto"/>
          <w:sz w:val="20"/>
          <w:szCs w:val="20"/>
        </w:rPr>
        <w:t>18,10</w:t>
      </w:r>
      <w:r w:rsidR="00DC35F5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% </w:t>
      </w:r>
      <w:r w:rsidR="00297EC2" w:rsidRPr="005E3557">
        <w:rPr>
          <w:rFonts w:ascii="Arial" w:eastAsia="Times New Roman" w:hAnsi="Arial" w:cs="Arial"/>
          <w:color w:val="auto"/>
          <w:sz w:val="20"/>
          <w:szCs w:val="20"/>
        </w:rPr>
        <w:t>manje</w:t>
      </w:r>
      <w:r w:rsidR="00DC35F5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u odnosu na </w:t>
      </w:r>
      <w:r w:rsidR="00132BD0" w:rsidRPr="005E3557">
        <w:rPr>
          <w:rFonts w:ascii="Arial" w:eastAsia="Times New Roman" w:hAnsi="Arial" w:cs="Arial"/>
          <w:color w:val="auto"/>
          <w:sz w:val="20"/>
          <w:szCs w:val="20"/>
        </w:rPr>
        <w:t>2024</w:t>
      </w:r>
      <w:r w:rsidR="00021955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. </w:t>
      </w:r>
      <w:r w:rsidR="00DC35F5" w:rsidRPr="005E3557">
        <w:rPr>
          <w:rFonts w:ascii="Arial" w:eastAsia="Times New Roman" w:hAnsi="Arial" w:cs="Arial"/>
          <w:color w:val="auto"/>
          <w:sz w:val="20"/>
          <w:szCs w:val="20"/>
        </w:rPr>
        <w:t>godin</w:t>
      </w:r>
      <w:r w:rsidR="00021955" w:rsidRPr="005E3557">
        <w:rPr>
          <w:rFonts w:ascii="Arial" w:eastAsia="Times New Roman" w:hAnsi="Arial" w:cs="Arial"/>
          <w:color w:val="auto"/>
          <w:sz w:val="20"/>
          <w:szCs w:val="20"/>
        </w:rPr>
        <w:t>u</w:t>
      </w:r>
      <w:r w:rsidR="00DC35F5" w:rsidRPr="005E3557">
        <w:rPr>
          <w:rFonts w:ascii="Arial" w:eastAsia="Times New Roman" w:hAnsi="Arial" w:cs="Arial"/>
          <w:color w:val="auto"/>
          <w:sz w:val="20"/>
          <w:szCs w:val="20"/>
        </w:rPr>
        <w:t>.</w:t>
      </w:r>
      <w:r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Osim redovitih mjesečnih </w:t>
      </w:r>
      <w:r w:rsidR="00C97ED1" w:rsidRPr="005E3557">
        <w:rPr>
          <w:rFonts w:ascii="Arial" w:eastAsia="Times New Roman" w:hAnsi="Arial" w:cs="Arial"/>
          <w:color w:val="auto"/>
          <w:sz w:val="20"/>
          <w:szCs w:val="20"/>
        </w:rPr>
        <w:t>rashoda</w:t>
      </w:r>
      <w:r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za usluge telefona,  komunaln</w:t>
      </w:r>
      <w:r w:rsidR="005E3557" w:rsidRPr="005E3557">
        <w:rPr>
          <w:rFonts w:ascii="Arial" w:eastAsia="Times New Roman" w:hAnsi="Arial" w:cs="Arial"/>
          <w:color w:val="auto"/>
          <w:sz w:val="20"/>
          <w:szCs w:val="20"/>
        </w:rPr>
        <w:t>e usluge, računalne i ostale usluge</w:t>
      </w:r>
      <w:r w:rsidR="00CA1AE6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5E3557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smanjenje rashoda u odnosu na prethodnu godinu rezultat je manjeg ulaganja u tekuće i investicijsko održavanje. </w:t>
      </w:r>
    </w:p>
    <w:p w14:paraId="56A0DE54" w14:textId="77777777" w:rsidR="007D39BB" w:rsidRPr="009456FD" w:rsidRDefault="007D39BB" w:rsidP="007D39BB">
      <w:pPr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</w:rPr>
      </w:pPr>
    </w:p>
    <w:p w14:paraId="747E2CE8" w14:textId="77777777" w:rsidR="007D39BB" w:rsidRPr="005E3557" w:rsidRDefault="007D39BB" w:rsidP="00FF5CF8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5E3557">
        <w:rPr>
          <w:rFonts w:ascii="Arial" w:eastAsia="Times New Roman" w:hAnsi="Arial" w:cs="Arial"/>
          <w:color w:val="auto"/>
          <w:sz w:val="20"/>
          <w:szCs w:val="20"/>
        </w:rPr>
        <w:t>Ostali nespomenuti rashodi poslovanja</w:t>
      </w:r>
    </w:p>
    <w:p w14:paraId="278DABCE" w14:textId="26FDED1D" w:rsidR="007D39BB" w:rsidRPr="005E3557" w:rsidRDefault="007D39BB" w:rsidP="004F21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     </w:t>
      </w:r>
      <w:r w:rsidR="00F21C35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    </w:t>
      </w:r>
      <w:r w:rsidR="006E37AF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Ostali nespomenuti rashodi poslovanja </w:t>
      </w:r>
      <w:r w:rsidR="00EA7549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izvršeni </w:t>
      </w:r>
      <w:r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su u iznosu od </w:t>
      </w:r>
      <w:r w:rsidR="005E3557" w:rsidRPr="005E3557">
        <w:rPr>
          <w:rFonts w:ascii="Arial" w:eastAsia="Times New Roman" w:hAnsi="Arial" w:cs="Arial"/>
          <w:color w:val="auto"/>
          <w:sz w:val="20"/>
          <w:szCs w:val="20"/>
        </w:rPr>
        <w:t>9.068,86</w:t>
      </w:r>
      <w:r w:rsidR="00186D4A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eura</w:t>
      </w:r>
      <w:r w:rsidR="00EA7549" w:rsidRPr="005E3557">
        <w:rPr>
          <w:rFonts w:ascii="Arial" w:eastAsia="Times New Roman" w:hAnsi="Arial" w:cs="Arial"/>
          <w:color w:val="auto"/>
          <w:sz w:val="20"/>
          <w:szCs w:val="20"/>
        </w:rPr>
        <w:t>, što je</w:t>
      </w:r>
      <w:r w:rsidR="00186D4A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5E3557" w:rsidRPr="005E3557">
        <w:rPr>
          <w:rFonts w:ascii="Arial" w:eastAsia="Times New Roman" w:hAnsi="Arial" w:cs="Arial"/>
          <w:color w:val="auto"/>
          <w:sz w:val="20"/>
          <w:szCs w:val="20"/>
        </w:rPr>
        <w:t>8,64</w:t>
      </w:r>
      <w:r w:rsidR="00AE3D91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% </w:t>
      </w:r>
      <w:r w:rsidR="005E3557" w:rsidRPr="005E3557">
        <w:rPr>
          <w:rFonts w:ascii="Arial" w:eastAsia="Times New Roman" w:hAnsi="Arial" w:cs="Arial"/>
          <w:color w:val="auto"/>
          <w:sz w:val="20"/>
          <w:szCs w:val="20"/>
        </w:rPr>
        <w:t>više</w:t>
      </w:r>
      <w:r w:rsidR="00AE3D91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u</w:t>
      </w:r>
      <w:r w:rsidR="00186D4A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odnosu na </w:t>
      </w:r>
      <w:r w:rsidR="00132BD0" w:rsidRPr="005E3557">
        <w:rPr>
          <w:rFonts w:ascii="Arial" w:eastAsia="Times New Roman" w:hAnsi="Arial" w:cs="Arial"/>
          <w:color w:val="auto"/>
          <w:sz w:val="20"/>
          <w:szCs w:val="20"/>
        </w:rPr>
        <w:t>2024</w:t>
      </w:r>
      <w:r w:rsidR="00021955" w:rsidRPr="005E3557">
        <w:rPr>
          <w:rFonts w:ascii="Arial" w:eastAsia="Times New Roman" w:hAnsi="Arial" w:cs="Arial"/>
          <w:color w:val="auto"/>
          <w:sz w:val="20"/>
          <w:szCs w:val="20"/>
        </w:rPr>
        <w:t>.</w:t>
      </w:r>
      <w:r w:rsidR="00186D4A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godin</w:t>
      </w:r>
      <w:r w:rsidR="00021955" w:rsidRPr="005E3557">
        <w:rPr>
          <w:rFonts w:ascii="Arial" w:eastAsia="Times New Roman" w:hAnsi="Arial" w:cs="Arial"/>
          <w:color w:val="auto"/>
          <w:sz w:val="20"/>
          <w:szCs w:val="20"/>
        </w:rPr>
        <w:t>u</w:t>
      </w:r>
      <w:r w:rsidR="00CA1AE6">
        <w:rPr>
          <w:rFonts w:ascii="Arial" w:eastAsia="Times New Roman" w:hAnsi="Arial" w:cs="Arial"/>
          <w:color w:val="auto"/>
          <w:sz w:val="20"/>
          <w:szCs w:val="20"/>
        </w:rPr>
        <w:t xml:space="preserve"> zbog povećanih rashoda za </w:t>
      </w:r>
      <w:r w:rsidR="005E3557" w:rsidRPr="005E3557">
        <w:rPr>
          <w:rFonts w:ascii="Arial" w:eastAsia="Times New Roman" w:hAnsi="Arial" w:cs="Arial"/>
          <w:color w:val="auto"/>
          <w:sz w:val="20"/>
          <w:szCs w:val="20"/>
        </w:rPr>
        <w:t>premij</w:t>
      </w:r>
      <w:r w:rsidR="00CA1AE6">
        <w:rPr>
          <w:rFonts w:ascii="Arial" w:eastAsia="Times New Roman" w:hAnsi="Arial" w:cs="Arial"/>
          <w:color w:val="auto"/>
          <w:sz w:val="20"/>
          <w:szCs w:val="20"/>
        </w:rPr>
        <w:t>e</w:t>
      </w:r>
      <w:r w:rsidR="005E3557" w:rsidRPr="005E3557">
        <w:rPr>
          <w:rFonts w:ascii="Arial" w:eastAsia="Times New Roman" w:hAnsi="Arial" w:cs="Arial"/>
          <w:color w:val="auto"/>
          <w:sz w:val="20"/>
          <w:szCs w:val="20"/>
        </w:rPr>
        <w:t xml:space="preserve"> osiguranja.</w:t>
      </w:r>
    </w:p>
    <w:p w14:paraId="0104CA7E" w14:textId="77777777" w:rsidR="007D39BB" w:rsidRPr="005E3557" w:rsidRDefault="007D39BB" w:rsidP="007D39BB">
      <w:pPr>
        <w:ind w:left="720"/>
        <w:contextualSpacing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FD8F048" w14:textId="77777777" w:rsidR="007D39BB" w:rsidRPr="005E3557" w:rsidRDefault="007D39BB" w:rsidP="007D39BB">
      <w:pPr>
        <w:ind w:left="720"/>
        <w:contextualSpacing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5E3557">
        <w:rPr>
          <w:rFonts w:ascii="Arial" w:eastAsia="Times New Roman" w:hAnsi="Arial" w:cs="Arial"/>
          <w:b/>
          <w:bCs/>
          <w:color w:val="auto"/>
          <w:sz w:val="20"/>
          <w:szCs w:val="20"/>
        </w:rPr>
        <w:t>RASHODI ZA NABAVU NEFINANCIJSKE IMOVINE</w:t>
      </w:r>
    </w:p>
    <w:p w14:paraId="181F0122" w14:textId="77777777" w:rsidR="00AE3D91" w:rsidRPr="009456FD" w:rsidRDefault="00AE3D91" w:rsidP="007D39BB">
      <w:pPr>
        <w:ind w:left="720"/>
        <w:contextualSpacing/>
        <w:jc w:val="both"/>
        <w:rPr>
          <w:rFonts w:ascii="Arial" w:eastAsia="Times New Roman" w:hAnsi="Arial" w:cs="Arial"/>
          <w:b/>
          <w:bCs/>
          <w:color w:val="EE0000"/>
          <w:sz w:val="20"/>
          <w:szCs w:val="20"/>
        </w:rPr>
      </w:pPr>
    </w:p>
    <w:p w14:paraId="1A95388C" w14:textId="090353CB" w:rsidR="00FF5CF8" w:rsidRPr="00D9359C" w:rsidRDefault="007D39BB" w:rsidP="00F21C35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          </w:t>
      </w:r>
      <w:r w:rsidR="004F21B6"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F21C35"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Rashodi za nabavu nefinancijske imovine planirani su u iznosu od </w:t>
      </w:r>
      <w:r w:rsidR="00FF673C" w:rsidRPr="00D9359C">
        <w:rPr>
          <w:rFonts w:ascii="Arial" w:eastAsia="Times New Roman" w:hAnsi="Arial" w:cs="Arial"/>
          <w:color w:val="auto"/>
          <w:sz w:val="20"/>
          <w:szCs w:val="20"/>
        </w:rPr>
        <w:t>1</w:t>
      </w:r>
      <w:r w:rsidR="00D9359C" w:rsidRPr="00D9359C">
        <w:rPr>
          <w:rFonts w:ascii="Arial" w:eastAsia="Times New Roman" w:hAnsi="Arial" w:cs="Arial"/>
          <w:color w:val="auto"/>
          <w:sz w:val="20"/>
          <w:szCs w:val="20"/>
        </w:rPr>
        <w:t>4.570</w:t>
      </w:r>
      <w:r w:rsidR="00FF673C" w:rsidRPr="00D9359C">
        <w:rPr>
          <w:rFonts w:ascii="Arial" w:eastAsia="Times New Roman" w:hAnsi="Arial" w:cs="Arial"/>
          <w:color w:val="auto"/>
          <w:sz w:val="20"/>
          <w:szCs w:val="20"/>
        </w:rPr>
        <w:t>,00</w:t>
      </w:r>
      <w:r w:rsidR="00AE3D91"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 eura</w:t>
      </w:r>
      <w:r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, a </w:t>
      </w:r>
      <w:r w:rsidR="00EA7549" w:rsidRPr="00D9359C">
        <w:rPr>
          <w:rFonts w:ascii="Arial" w:eastAsia="Times New Roman" w:hAnsi="Arial" w:cs="Arial"/>
          <w:color w:val="auto"/>
          <w:sz w:val="20"/>
          <w:szCs w:val="20"/>
        </w:rPr>
        <w:t>izvršeni</w:t>
      </w:r>
      <w:r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 su u iznosu od </w:t>
      </w:r>
      <w:r w:rsidR="00D9359C" w:rsidRPr="00D9359C">
        <w:rPr>
          <w:rFonts w:ascii="Arial" w:eastAsia="Times New Roman" w:hAnsi="Arial" w:cs="Arial"/>
          <w:color w:val="auto"/>
          <w:sz w:val="20"/>
          <w:szCs w:val="20"/>
        </w:rPr>
        <w:t>13.796,90</w:t>
      </w:r>
      <w:r w:rsidR="00AE3D91"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 eura </w:t>
      </w:r>
      <w:r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što iznosi </w:t>
      </w:r>
      <w:r w:rsidR="00D9359C" w:rsidRPr="00D9359C">
        <w:rPr>
          <w:rFonts w:ascii="Arial" w:eastAsia="Times New Roman" w:hAnsi="Arial" w:cs="Arial"/>
          <w:color w:val="auto"/>
          <w:sz w:val="20"/>
          <w:szCs w:val="20"/>
        </w:rPr>
        <w:t>94,69</w:t>
      </w:r>
      <w:r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%  </w:t>
      </w:r>
      <w:r w:rsidR="00AE3D91"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godišnjeg plana odnosno </w:t>
      </w:r>
      <w:r w:rsidR="00D9359C" w:rsidRPr="00D9359C">
        <w:rPr>
          <w:rFonts w:ascii="Arial" w:eastAsia="Times New Roman" w:hAnsi="Arial" w:cs="Arial"/>
          <w:color w:val="auto"/>
          <w:sz w:val="20"/>
          <w:szCs w:val="20"/>
        </w:rPr>
        <w:t>170,42</w:t>
      </w:r>
      <w:r w:rsidR="00AE3D91"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% u </w:t>
      </w:r>
      <w:r w:rsidR="00A646A4" w:rsidRPr="00D9359C">
        <w:rPr>
          <w:rFonts w:ascii="Arial" w:eastAsia="Times New Roman" w:hAnsi="Arial" w:cs="Arial"/>
          <w:color w:val="auto"/>
          <w:sz w:val="20"/>
          <w:szCs w:val="20"/>
        </w:rPr>
        <w:t>odnosu</w:t>
      </w:r>
      <w:r w:rsidR="00AE3D91"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021955" w:rsidRPr="00D9359C">
        <w:rPr>
          <w:rFonts w:ascii="Arial" w:eastAsia="Times New Roman" w:hAnsi="Arial" w:cs="Arial"/>
          <w:color w:val="auto"/>
          <w:sz w:val="20"/>
          <w:szCs w:val="20"/>
        </w:rPr>
        <w:t xml:space="preserve">na </w:t>
      </w:r>
      <w:r w:rsidR="00132BD0" w:rsidRPr="00D9359C">
        <w:rPr>
          <w:rFonts w:ascii="Arial" w:eastAsia="Times New Roman" w:hAnsi="Arial" w:cs="Arial"/>
          <w:color w:val="auto"/>
          <w:sz w:val="20"/>
          <w:szCs w:val="20"/>
        </w:rPr>
        <w:t>2024</w:t>
      </w:r>
      <w:r w:rsidR="00021955" w:rsidRPr="00D9359C">
        <w:rPr>
          <w:rFonts w:ascii="Arial" w:eastAsia="Times New Roman" w:hAnsi="Arial" w:cs="Arial"/>
          <w:color w:val="auto"/>
          <w:sz w:val="20"/>
          <w:szCs w:val="20"/>
        </w:rPr>
        <w:t>. godinu.</w:t>
      </w:r>
    </w:p>
    <w:p w14:paraId="3086CFF4" w14:textId="37DFAA4E" w:rsidR="007D39BB" w:rsidRPr="009456FD" w:rsidRDefault="003E7B7E" w:rsidP="00131352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</w:rPr>
      </w:pPr>
      <w:r w:rsidRPr="009456FD">
        <w:rPr>
          <w:rFonts w:ascii="Arial" w:eastAsia="Times New Roman" w:hAnsi="Arial" w:cs="Arial"/>
          <w:color w:val="EE0000"/>
          <w:sz w:val="20"/>
          <w:szCs w:val="20"/>
        </w:rPr>
        <w:t xml:space="preserve"> </w:t>
      </w:r>
    </w:p>
    <w:p w14:paraId="00A6D171" w14:textId="0E7C44EA" w:rsidR="003E7B7E" w:rsidRPr="008345A8" w:rsidRDefault="00EA7549" w:rsidP="004F21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8345A8">
        <w:rPr>
          <w:rFonts w:ascii="Arial" w:eastAsia="Times New Roman" w:hAnsi="Arial" w:cs="Arial"/>
          <w:color w:val="auto"/>
          <w:sz w:val="20"/>
          <w:szCs w:val="20"/>
        </w:rPr>
        <w:t xml:space="preserve">           </w:t>
      </w:r>
      <w:r w:rsidR="004F21B6" w:rsidRPr="008345A8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F21C35" w:rsidRPr="008345A8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3E7B7E" w:rsidRPr="008345A8">
        <w:rPr>
          <w:rFonts w:ascii="Arial" w:eastAsia="Times New Roman" w:hAnsi="Arial" w:cs="Arial"/>
          <w:color w:val="auto"/>
          <w:sz w:val="20"/>
          <w:szCs w:val="20"/>
        </w:rPr>
        <w:t xml:space="preserve">Ovi rashodi obuhvaćaju rashode za nabavu </w:t>
      </w:r>
      <w:r w:rsidR="00FF673C" w:rsidRPr="008345A8">
        <w:rPr>
          <w:rFonts w:ascii="Arial" w:eastAsia="Times New Roman" w:hAnsi="Arial" w:cs="Arial"/>
          <w:color w:val="auto"/>
          <w:sz w:val="20"/>
          <w:szCs w:val="20"/>
        </w:rPr>
        <w:t>uredske</w:t>
      </w:r>
      <w:r w:rsidR="00D9359C" w:rsidRPr="008345A8">
        <w:rPr>
          <w:rFonts w:ascii="Arial" w:eastAsia="Times New Roman" w:hAnsi="Arial" w:cs="Arial"/>
          <w:color w:val="auto"/>
          <w:sz w:val="20"/>
          <w:szCs w:val="20"/>
        </w:rPr>
        <w:t xml:space="preserve"> opreme, opreme za održavanje i zaštitu i opreme za ostale namjene. Prema planu</w:t>
      </w:r>
      <w:r w:rsidR="00834B7C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D9359C" w:rsidRPr="008345A8">
        <w:rPr>
          <w:rFonts w:ascii="Arial" w:eastAsia="Times New Roman" w:hAnsi="Arial" w:cs="Arial"/>
          <w:color w:val="auto"/>
          <w:sz w:val="20"/>
          <w:szCs w:val="20"/>
        </w:rPr>
        <w:t xml:space="preserve"> nabavlj</w:t>
      </w:r>
      <w:r w:rsidR="00834B7C">
        <w:rPr>
          <w:rFonts w:ascii="Arial" w:eastAsia="Times New Roman" w:hAnsi="Arial" w:cs="Arial"/>
          <w:color w:val="auto"/>
          <w:sz w:val="20"/>
          <w:szCs w:val="20"/>
        </w:rPr>
        <w:t>e</w:t>
      </w:r>
      <w:r w:rsidR="00D9359C" w:rsidRPr="008345A8">
        <w:rPr>
          <w:rFonts w:ascii="Arial" w:eastAsia="Times New Roman" w:hAnsi="Arial" w:cs="Arial"/>
          <w:color w:val="auto"/>
          <w:sz w:val="20"/>
          <w:szCs w:val="20"/>
        </w:rPr>
        <w:t>na</w:t>
      </w:r>
      <w:r w:rsidR="00FF673C" w:rsidRPr="008345A8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D9359C" w:rsidRPr="008345A8">
        <w:rPr>
          <w:rFonts w:ascii="Arial" w:eastAsia="Times New Roman" w:hAnsi="Arial" w:cs="Arial"/>
          <w:color w:val="auto"/>
          <w:sz w:val="20"/>
          <w:szCs w:val="20"/>
        </w:rPr>
        <w:t xml:space="preserve">su dva garderobna ormara, perilica i sušilica rublja, visokotlačni perač, teleskopska pila, agregat za struju te boce i nosači za boce izolacionih aparata. </w:t>
      </w:r>
    </w:p>
    <w:p w14:paraId="3EE481CB" w14:textId="77777777" w:rsidR="007D39BB" w:rsidRPr="008345A8" w:rsidRDefault="007D39BB" w:rsidP="007D39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p w14:paraId="74375D1D" w14:textId="77777777" w:rsidR="00D6683A" w:rsidRPr="009456FD" w:rsidRDefault="00D6683A" w:rsidP="00D6683A">
      <w:pPr>
        <w:spacing w:after="60" w:line="240" w:lineRule="auto"/>
        <w:jc w:val="both"/>
        <w:rPr>
          <w:rFonts w:ascii="Arial" w:eastAsia="Times New Roman" w:hAnsi="Arial" w:cs="Arial"/>
          <w:color w:val="EE0000"/>
          <w:sz w:val="18"/>
          <w:szCs w:val="18"/>
        </w:rPr>
      </w:pPr>
      <w:bookmarkStart w:id="8" w:name="_Hlk162000467"/>
    </w:p>
    <w:p w14:paraId="03991901" w14:textId="77777777" w:rsidR="00D6683A" w:rsidRPr="0035525F" w:rsidRDefault="00D6683A" w:rsidP="00D6683A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auto"/>
          <w:szCs w:val="22"/>
        </w:rPr>
      </w:pPr>
      <w:r w:rsidRPr="0035525F">
        <w:rPr>
          <w:rFonts w:ascii="Arial" w:eastAsia="Times New Roman" w:hAnsi="Arial" w:cs="Arial"/>
          <w:b/>
          <w:color w:val="auto"/>
          <w:szCs w:val="22"/>
        </w:rPr>
        <w:t>3.2.</w:t>
      </w:r>
      <w:r w:rsidRPr="0035525F">
        <w:rPr>
          <w:rFonts w:ascii="Arial" w:eastAsia="Times New Roman" w:hAnsi="Arial" w:cs="Arial"/>
          <w:b/>
          <w:color w:val="auto"/>
          <w:szCs w:val="22"/>
        </w:rPr>
        <w:tab/>
        <w:t xml:space="preserve">OBRAZLOŽENJE  POSEBNOG DIJELA IZVJEŠTAJA </w:t>
      </w:r>
    </w:p>
    <w:p w14:paraId="2360E147" w14:textId="77777777" w:rsidR="00D6683A" w:rsidRPr="0035525F" w:rsidRDefault="00D6683A" w:rsidP="00D6683A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2"/>
        </w:rPr>
      </w:pPr>
    </w:p>
    <w:p w14:paraId="56AF372F" w14:textId="77777777" w:rsidR="00D6683A" w:rsidRPr="0035525F" w:rsidRDefault="00D6683A" w:rsidP="00D6683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Cs w:val="22"/>
        </w:rPr>
        <w:tab/>
      </w:r>
      <w:r w:rsidRPr="0035525F">
        <w:rPr>
          <w:rFonts w:ascii="Arial" w:eastAsia="Times New Roman" w:hAnsi="Arial" w:cs="Arial"/>
          <w:b/>
          <w:bCs/>
          <w:color w:val="auto"/>
          <w:sz w:val="20"/>
          <w:szCs w:val="20"/>
        </w:rPr>
        <w:t>3.2.1.</w:t>
      </w:r>
      <w:r w:rsidRPr="0035525F">
        <w:rPr>
          <w:rFonts w:ascii="Arial" w:eastAsia="Times New Roman" w:hAnsi="Arial" w:cs="Arial"/>
          <w:b/>
          <w:bCs/>
          <w:color w:val="auto"/>
          <w:sz w:val="20"/>
          <w:szCs w:val="20"/>
        </w:rPr>
        <w:tab/>
      </w:r>
      <w:r w:rsidRPr="0035525F">
        <w:rPr>
          <w:rFonts w:ascii="Arial" w:eastAsia="Times New Roman" w:hAnsi="Arial" w:cs="Arial"/>
          <w:b/>
          <w:bCs/>
          <w:color w:val="auto"/>
          <w:sz w:val="20"/>
          <w:szCs w:val="20"/>
          <w:lang w:eastAsia="hr-HR"/>
        </w:rPr>
        <w:t>Djelokrug rada</w:t>
      </w:r>
    </w:p>
    <w:p w14:paraId="07CD2536" w14:textId="767E4155" w:rsidR="0049233F" w:rsidRPr="0035525F" w:rsidRDefault="00D6683A" w:rsidP="0049233F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b/>
          <w:color w:val="auto"/>
          <w:sz w:val="20"/>
          <w:szCs w:val="20"/>
        </w:rPr>
        <w:tab/>
      </w:r>
      <w:bookmarkStart w:id="9" w:name="_Hlk162000534"/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     </w:t>
      </w:r>
      <w:bookmarkEnd w:id="9"/>
      <w:r w:rsidR="0049233F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            </w:t>
      </w:r>
    </w:p>
    <w:p w14:paraId="7E92B7D7" w14:textId="2D3A1A73" w:rsidR="0035525F" w:rsidRPr="0035525F" w:rsidRDefault="00D71C48" w:rsidP="008A6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J</w:t>
      </w:r>
      <w:r w:rsidR="00C1680B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VP </w:t>
      </w:r>
      <w:r w:rsidR="0035525F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Pazin 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obavlja svoju djelatnost kao javnu slu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ž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bu temeljem zakonskih propisa, Planova za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š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tite od po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ž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ara </w:t>
      </w:r>
      <w:r w:rsidR="00CA1AE6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Osnivača JVP Pazin 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i Programa aktivnosti u provedbi posebnih mjera za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š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tite od po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ž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ara od interesa za Republiku Hrvatsku</w:t>
      </w:r>
      <w:r w:rsidR="0035525F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. 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</w:t>
      </w:r>
      <w:r w:rsidR="0035525F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Vatrogasna djelatnost osnovana je 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sa zada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ć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om ga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š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enja po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ž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ara i spa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š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avanja ljudi i 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lastRenderedPageBreak/>
        <w:t>imovine ugro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ž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enih po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ž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arom i eksplozijom, pru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ž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anj</w:t>
      </w:r>
      <w:r w:rsidR="0035525F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a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tehni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č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ke pomo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ć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i u nezgodama i opasnim situacijama te obavljanj</w:t>
      </w:r>
      <w:r w:rsidR="0035525F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a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i drugih poslova u nesre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ć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ama, ekolo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š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kim i inim nesre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ć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ama, </w:t>
      </w:r>
      <w:r w:rsidR="0035525F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kao i 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sudjelovanj</w:t>
      </w:r>
      <w:r w:rsidR="0035525F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a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u provedbi preventivnih mjera za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š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tite od po</w:t>
      </w:r>
      <w:r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ž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ara i eksplozija i drugih poslova.</w:t>
      </w:r>
      <w:r w:rsidR="0049233F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</w:t>
      </w:r>
    </w:p>
    <w:p w14:paraId="6AE67DAB" w14:textId="77777777" w:rsidR="0035525F" w:rsidRPr="0035525F" w:rsidRDefault="0035525F" w:rsidP="00E70C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</w:p>
    <w:p w14:paraId="41378770" w14:textId="05B323D7" w:rsidR="00D6683A" w:rsidRDefault="00CA1AE6" w:rsidP="00CA1A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           </w:t>
      </w:r>
      <w:r w:rsidR="00D6683A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Područje odgovornosti i područje djelovanja JVP Pazin je cijeli teritorij Grada Pazina i Općina </w:t>
      </w:r>
      <w:proofErr w:type="spellStart"/>
      <w:r w:rsidR="00D6683A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Cerovlje</w:t>
      </w:r>
      <w:proofErr w:type="spellEnd"/>
      <w:r w:rsidR="00D6683A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, Lupoglav, </w:t>
      </w:r>
      <w:proofErr w:type="spellStart"/>
      <w:r w:rsidR="00D6683A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Gračišće</w:t>
      </w:r>
      <w:proofErr w:type="spellEnd"/>
      <w:r w:rsidR="00D6683A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, Motovun, </w:t>
      </w:r>
      <w:proofErr w:type="spellStart"/>
      <w:r w:rsidR="00D6683A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Tinjan</w:t>
      </w:r>
      <w:proofErr w:type="spellEnd"/>
      <w:r w:rsidR="00D6683A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, </w:t>
      </w:r>
      <w:proofErr w:type="spellStart"/>
      <w:r w:rsidR="00D6683A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Karojba</w:t>
      </w:r>
      <w:proofErr w:type="spellEnd"/>
      <w:r w:rsidR="00D6683A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i Sveti Petar u Šumi</w:t>
      </w:r>
      <w:r w:rsidR="00D71C48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.</w:t>
      </w:r>
      <w:r w:rsidR="00D6683A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</w:t>
      </w:r>
    </w:p>
    <w:p w14:paraId="700B103E" w14:textId="77777777" w:rsidR="00CA1AE6" w:rsidRPr="0035525F" w:rsidRDefault="00CA1AE6" w:rsidP="00CA1AE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</w:p>
    <w:p w14:paraId="3140F7E3" w14:textId="483F762F" w:rsidR="0035525F" w:rsidRPr="0035525F" w:rsidRDefault="00CA1AE6" w:rsidP="00CA1AE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           </w:t>
      </w:r>
      <w:r w:rsidR="0035525F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JVP Pazin predstavlja i zastupa Zapovjednik, a postrojbom upravlja Vatrogasno vijeće od tri člana.</w:t>
      </w:r>
    </w:p>
    <w:p w14:paraId="0DA5B7F9" w14:textId="77777777" w:rsidR="00E70CDC" w:rsidRPr="0035525F" w:rsidRDefault="00E70CDC" w:rsidP="00E70C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</w:p>
    <w:p w14:paraId="1D8B7308" w14:textId="6D7AE7C1" w:rsidR="00E70CDC" w:rsidRPr="0035525F" w:rsidRDefault="00E70CDC" w:rsidP="00E70CDC">
      <w:pPr>
        <w:tabs>
          <w:tab w:val="left" w:pos="709"/>
        </w:tabs>
        <w:autoSpaceDE w:val="0"/>
        <w:autoSpaceDN w:val="0"/>
        <w:adjustRightInd w:val="0"/>
        <w:spacing w:after="8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           Najvažniji propisi na temelju kojih se odvija osnovna djelatnost i financijsko poslovanje JVP Pazin su: </w:t>
      </w:r>
    </w:p>
    <w:p w14:paraId="09C8BA93" w14:textId="77777777" w:rsidR="00E70CDC" w:rsidRPr="0035525F" w:rsidRDefault="00E70CDC" w:rsidP="00E70C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- Zakon o vatrogastvu, </w:t>
      </w:r>
    </w:p>
    <w:p w14:paraId="74AA4382" w14:textId="77777777" w:rsidR="00E70CDC" w:rsidRPr="0035525F" w:rsidRDefault="00E70CDC" w:rsidP="00E70C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- Zakon o zaštiti od požara,</w:t>
      </w:r>
    </w:p>
    <w:p w14:paraId="42ECD593" w14:textId="77777777" w:rsidR="00E70CDC" w:rsidRPr="0035525F" w:rsidRDefault="00E70CDC" w:rsidP="00E70C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- Zakon o sustavu civilne zaštite, </w:t>
      </w:r>
    </w:p>
    <w:p w14:paraId="12CA5247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- Pravilnik o klasifikaciji postrojbi i koeficijentima složenosti poslova te radnih mjesta i mjerila za utvrđivanje radnih mjesta vatrogasaca</w:t>
      </w:r>
    </w:p>
    <w:p w14:paraId="76C33A84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- Uredba o visini dodataka na osnovni koeficijent za radna mjesta profesionalnih vatrogasaca</w:t>
      </w:r>
    </w:p>
    <w:p w14:paraId="3AA8DA28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- Pravilnik o mjerilima za ustroj i razvrstavanje vatrogasnih postrojbi, kriteriji za određivanje broja i vrste vatrogasnih postrojbi na području jedinice lokalne samouprave te njihovo operativno djelovanje na području za koje su osnovane</w:t>
      </w:r>
    </w:p>
    <w:p w14:paraId="7AC60246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val="pl-PL" w:eastAsia="hr-HR"/>
        </w:rPr>
        <w:t xml:space="preserve">- </w:t>
      </w: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Pravilnik o uvjetima za stjecanje vatrogasnih zvanja, oznake vatrogasnih zvanja, funkcionalne oznake radnog mjesta, promaknuća i napredovanje kroz vatrogasna zvanja, uvjeti i način prevođenja stečenih vatrogasnih zvanja u nova vatrogasna zvanja</w:t>
      </w:r>
    </w:p>
    <w:p w14:paraId="19523E27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- Pravilnik o standardnim operativnim postupcima</w:t>
      </w:r>
    </w:p>
    <w:p w14:paraId="0327286D" w14:textId="77777777" w:rsidR="00E70CDC" w:rsidRPr="0035525F" w:rsidRDefault="00E70CDC" w:rsidP="00E70C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- Procjena ugroženosti od požara za Grad Pazin,</w:t>
      </w:r>
    </w:p>
    <w:p w14:paraId="1046914D" w14:textId="77777777" w:rsidR="00E70CDC" w:rsidRPr="0035525F" w:rsidRDefault="00E70CDC" w:rsidP="00E70C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- Plan zaštite od požara Grada Pazina,</w:t>
      </w:r>
    </w:p>
    <w:p w14:paraId="7E40F72F" w14:textId="77777777" w:rsidR="00E70CDC" w:rsidRPr="0035525F" w:rsidRDefault="00E70CDC" w:rsidP="00E70C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- Procjena rizika od velikih nesreća za Grad Pazin,</w:t>
      </w:r>
    </w:p>
    <w:p w14:paraId="1D57D078" w14:textId="77777777" w:rsidR="00E70CDC" w:rsidRPr="0035525F" w:rsidRDefault="00E70CDC" w:rsidP="00E70C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- Plan djelovanja civilne zaštite Grada Pazina,</w:t>
      </w:r>
    </w:p>
    <w:p w14:paraId="4CE551F3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</w:rPr>
        <w:t>- Plan i program rada Javne vatrogasne postrojbe Pazin,</w:t>
      </w:r>
    </w:p>
    <w:p w14:paraId="1485C6A0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</w:rPr>
        <w:t>- Zakon o ustanovama,</w:t>
      </w:r>
    </w:p>
    <w:p w14:paraId="6B219874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</w:rPr>
        <w:t>- Zakon o proračunu,</w:t>
      </w:r>
    </w:p>
    <w:p w14:paraId="02E27A0E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</w:rPr>
        <w:t>- Zakon o fiskalnoj odgovornosti,</w:t>
      </w:r>
    </w:p>
    <w:p w14:paraId="45710B61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</w:rPr>
        <w:t>- Zakon o sustavu unutarnjih kontrola u javnom sektoru,</w:t>
      </w:r>
    </w:p>
    <w:p w14:paraId="1CCE6D19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</w:rPr>
        <w:t>- Pravilnik o planiranju u sustavu proračuna,</w:t>
      </w:r>
    </w:p>
    <w:p w14:paraId="363C0EEE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</w:rPr>
        <w:t>- Pravilnik o polugodišnjem i godišnjem izvještaju o izvršenju proračuna i financijskog plana,</w:t>
      </w:r>
    </w:p>
    <w:p w14:paraId="391598CD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</w:rPr>
        <w:t>- Pravilnik o financijskom izvještavanju u sustavu proračuna,</w:t>
      </w:r>
    </w:p>
    <w:p w14:paraId="0C93D03C" w14:textId="77777777" w:rsidR="00E70CDC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</w:rPr>
        <w:t>- Uredba o fiskalnoj odgovornosti,</w:t>
      </w:r>
    </w:p>
    <w:p w14:paraId="7302DAF5" w14:textId="7E80BE4E" w:rsidR="00D6683A" w:rsidRPr="0035525F" w:rsidRDefault="00E70CDC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</w:rPr>
        <w:t>- Pravilnik o proračunskom računovodstvu i Računskom planu.</w:t>
      </w:r>
    </w:p>
    <w:p w14:paraId="27102D5A" w14:textId="77777777" w:rsidR="002A3157" w:rsidRPr="0035525F" w:rsidRDefault="002A3157" w:rsidP="00E70CDC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4F96E83B" w14:textId="77777777" w:rsidR="00D6683A" w:rsidRPr="0035525F" w:rsidRDefault="00D6683A" w:rsidP="00D668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ab/>
      </w:r>
      <w:r w:rsidRPr="0035525F">
        <w:rPr>
          <w:rFonts w:ascii="Arial" w:eastAsia="Times New Roman" w:hAnsi="Arial" w:cs="Arial"/>
          <w:b/>
          <w:bCs/>
          <w:color w:val="auto"/>
          <w:sz w:val="20"/>
          <w:szCs w:val="20"/>
          <w:lang w:eastAsia="hr-HR"/>
        </w:rPr>
        <w:t>3.2.2.</w:t>
      </w:r>
      <w:r w:rsidRPr="0035525F">
        <w:rPr>
          <w:rFonts w:ascii="Arial" w:eastAsia="Times New Roman" w:hAnsi="Arial" w:cs="Arial"/>
          <w:b/>
          <w:bCs/>
          <w:color w:val="auto"/>
          <w:sz w:val="20"/>
          <w:szCs w:val="20"/>
          <w:lang w:eastAsia="hr-HR"/>
        </w:rPr>
        <w:tab/>
      </w:r>
      <w:r w:rsidRPr="0035525F">
        <w:rPr>
          <w:rFonts w:ascii="Arial" w:eastAsia="Times New Roman" w:hAnsi="Arial" w:cs="Arial"/>
          <w:b/>
          <w:bCs/>
          <w:color w:val="auto"/>
          <w:sz w:val="20"/>
          <w:szCs w:val="20"/>
        </w:rPr>
        <w:t>Obrazloženje izvršenja programa i ostvarenih ciljeva</w:t>
      </w:r>
    </w:p>
    <w:p w14:paraId="6B5809C1" w14:textId="77777777" w:rsidR="00D6683A" w:rsidRPr="0035525F" w:rsidRDefault="00D6683A" w:rsidP="00D6683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hr-HR"/>
        </w:rPr>
      </w:pPr>
    </w:p>
    <w:p w14:paraId="198B50EB" w14:textId="244A64E6" w:rsidR="00EE59AE" w:rsidRPr="0035525F" w:rsidRDefault="00D6683A" w:rsidP="00CA1AE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      </w:t>
      </w:r>
      <w:r w:rsidR="00430A90" w:rsidRPr="009456FD">
        <w:rPr>
          <w:rFonts w:ascii="Arial" w:eastAsia="Times New Roman" w:hAnsi="Arial" w:cs="Arial"/>
          <w:color w:val="EE0000"/>
          <w:sz w:val="20"/>
          <w:szCs w:val="20"/>
          <w:lang w:eastAsia="hr-HR"/>
        </w:rPr>
        <w:t xml:space="preserve">      </w:t>
      </w:r>
      <w:r w:rsidR="00EE59AE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JVP Pazin prora</w:t>
      </w:r>
      <w:r w:rsidR="00EE59AE" w:rsidRPr="0035525F">
        <w:rPr>
          <w:rFonts w:ascii="Arial" w:eastAsia="Times New Roman" w:hAnsi="Arial" w:cs="Arial" w:hint="cs"/>
          <w:color w:val="auto"/>
          <w:sz w:val="20"/>
          <w:szCs w:val="20"/>
          <w:lang w:eastAsia="hr-HR"/>
        </w:rPr>
        <w:t>č</w:t>
      </w:r>
      <w:r w:rsidR="00EE59AE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unski </w:t>
      </w:r>
      <w:r w:rsidR="00D46350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je </w:t>
      </w:r>
      <w:r w:rsidR="00EE59AE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korisnik Grada Pazina čiji se Financijski plan izvršava u okviru  </w:t>
      </w:r>
      <w:r w:rsidR="00CA1AE6">
        <w:rPr>
          <w:rFonts w:ascii="Arial" w:eastAsia="Times New Roman" w:hAnsi="Arial" w:cs="Arial"/>
          <w:color w:val="auto"/>
          <w:sz w:val="20"/>
          <w:szCs w:val="20"/>
          <w:lang w:eastAsia="hr-HR"/>
        </w:rPr>
        <w:t>R</w:t>
      </w:r>
      <w:r w:rsidR="00EE59AE" w:rsidRPr="0035525F">
        <w:rPr>
          <w:rFonts w:ascii="Arial" w:eastAsia="Times New Roman" w:hAnsi="Arial" w:cs="Arial"/>
          <w:color w:val="auto"/>
          <w:sz w:val="20"/>
          <w:szCs w:val="20"/>
          <w:lang w:eastAsia="hr-HR"/>
        </w:rPr>
        <w:t>azdjela 002 – Upravni  odjel za opću upravu i imovinsko pravne poslove, Glava 214 - Javna vatrogasna postrojba Pazin. Financijsko poslovanje JVP Pazin odvija se putem jedinstvenog žiro-računa Riznice Grada Pazina. JVP Pazin obavlja poslove u sklopu funkcija koje se decentraliziraju na temelju Zakona o vatrogastvu i Zakona o financiranju jedinica lokalne i područne (regionalne) samouprave.</w:t>
      </w:r>
    </w:p>
    <w:p w14:paraId="2C396097" w14:textId="77777777" w:rsidR="00714067" w:rsidRPr="004401C1" w:rsidRDefault="00714067" w:rsidP="007140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  <w:lang w:eastAsia="hr-HR"/>
        </w:rPr>
      </w:pPr>
    </w:p>
    <w:p w14:paraId="74DF246A" w14:textId="7B23063F" w:rsidR="00D6683A" w:rsidRPr="00D46350" w:rsidRDefault="0017521C" w:rsidP="00D6683A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>Rad</w:t>
      </w:r>
      <w:r w:rsidR="00D6683A" w:rsidRPr="004401C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Javne vatrogasne postrojbe Pazin izvršava se kroz </w:t>
      </w:r>
      <w:r w:rsidR="00D46350" w:rsidRPr="004401C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jedan </w:t>
      </w:r>
      <w:r w:rsidR="00D6683A" w:rsidRPr="004401C1">
        <w:rPr>
          <w:rFonts w:ascii="Arial" w:eastAsia="Times New Roman" w:hAnsi="Arial" w:cs="Arial"/>
          <w:color w:val="auto"/>
          <w:sz w:val="20"/>
          <w:szCs w:val="20"/>
          <w:lang w:eastAsia="hr-HR"/>
        </w:rPr>
        <w:t>program</w:t>
      </w:r>
      <w:r w:rsidR="00D46350" w:rsidRPr="004401C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i dvije aktivnosti</w:t>
      </w:r>
      <w:r w:rsidR="00D6683A" w:rsidRPr="00D46350">
        <w:rPr>
          <w:rFonts w:ascii="Arial" w:eastAsia="Times New Roman" w:hAnsi="Arial" w:cs="Arial"/>
          <w:b/>
          <w:bCs/>
          <w:color w:val="auto"/>
          <w:sz w:val="20"/>
          <w:szCs w:val="20"/>
          <w:lang w:eastAsia="hr-HR"/>
        </w:rPr>
        <w:t>.</w:t>
      </w:r>
    </w:p>
    <w:p w14:paraId="6BCB7FCD" w14:textId="212D6B13" w:rsidR="00E70CDC" w:rsidRPr="009456FD" w:rsidRDefault="00D6683A" w:rsidP="00E377A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  <w:lang w:eastAsia="hr-HR"/>
        </w:rPr>
      </w:pPr>
      <w:r w:rsidRPr="009456FD">
        <w:rPr>
          <w:rFonts w:ascii="Arial" w:eastAsia="Times New Roman" w:hAnsi="Arial" w:cs="Arial"/>
          <w:color w:val="EE0000"/>
          <w:sz w:val="20"/>
          <w:szCs w:val="20"/>
        </w:rPr>
        <w:tab/>
      </w:r>
      <w:r w:rsidR="00430A90" w:rsidRPr="009456FD">
        <w:rPr>
          <w:rFonts w:ascii="Arial" w:eastAsia="Times New Roman" w:hAnsi="Arial" w:cs="Arial"/>
          <w:color w:val="EE0000"/>
          <w:sz w:val="20"/>
          <w:szCs w:val="20"/>
          <w:lang w:eastAsia="hr-HR"/>
        </w:rPr>
        <w:t xml:space="preserve">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037"/>
        <w:gridCol w:w="4961"/>
        <w:gridCol w:w="1276"/>
        <w:gridCol w:w="1417"/>
        <w:gridCol w:w="851"/>
      </w:tblGrid>
      <w:tr w:rsidR="00CD4E2F" w:rsidRPr="00CD4E2F" w14:paraId="0805F071" w14:textId="77777777" w:rsidTr="00121508">
        <w:trPr>
          <w:trHeight w:val="397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</w:tcPr>
          <w:p w14:paraId="3FC21A4A" w14:textId="5380F93F" w:rsidR="00D71C48" w:rsidRPr="00CA1AE6" w:rsidRDefault="00CA1AE6" w:rsidP="00D71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</w:pPr>
            <w:r w:rsidRPr="00CA1A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OPIS</w:t>
            </w:r>
            <w:r w:rsidR="00D6683A" w:rsidRPr="00CA1A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 </w:t>
            </w:r>
            <w:r w:rsidR="00D6683A" w:rsidRPr="00CA1AE6"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eastAsia="hr-HR"/>
              </w:rPr>
              <w:t xml:space="preserve">    </w:t>
            </w:r>
            <w:r w:rsidR="00B8335C" w:rsidRPr="00CA1AE6">
              <w:rPr>
                <w:rFonts w:ascii="Arial" w:eastAsia="Times New Roman" w:hAnsi="Arial" w:cs="Arial"/>
                <w:b/>
                <w:bCs/>
                <w:color w:val="EE0000"/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4776E44" w14:textId="5B929447" w:rsidR="00D71C48" w:rsidRPr="00CD4E2F" w:rsidRDefault="00244428" w:rsidP="00CD4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>REBALANS</w:t>
            </w:r>
            <w:r w:rsidR="00D71C48" w:rsidRPr="00CD4E2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 xml:space="preserve"> </w:t>
            </w:r>
            <w:r w:rsidR="00CD4E2F" w:rsidRPr="00CD4E2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 xml:space="preserve">  </w:t>
            </w:r>
            <w:r w:rsidR="00132BD0" w:rsidRPr="00CD4E2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>2025</w:t>
            </w:r>
            <w:r w:rsidR="00E70CDC" w:rsidRPr="00CD4E2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4CDD0F6" w14:textId="10476F5D" w:rsidR="00D71C48" w:rsidRPr="00CD4E2F" w:rsidRDefault="00244428" w:rsidP="00D71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>IZVRŠENJE</w:t>
            </w:r>
            <w:r w:rsidR="00D71C48" w:rsidRPr="00CD4E2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 xml:space="preserve"> </w:t>
            </w:r>
            <w:r w:rsidR="00132BD0" w:rsidRPr="00CD4E2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>2025</w:t>
            </w:r>
            <w:r w:rsidR="00E70CDC" w:rsidRPr="00CD4E2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26D6584B" w14:textId="55E84637" w:rsidR="00D71C48" w:rsidRPr="00CD4E2F" w:rsidRDefault="00D71C48" w:rsidP="00D71C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</w:pPr>
            <w:r w:rsidRPr="00CD4E2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>I</w:t>
            </w:r>
            <w:r w:rsidR="00244428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>NDEKS</w:t>
            </w:r>
            <w:r w:rsidRPr="00CD4E2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hr-HR"/>
              </w:rPr>
              <w:t xml:space="preserve"> 3/2</w:t>
            </w:r>
          </w:p>
        </w:tc>
      </w:tr>
      <w:tr w:rsidR="00CD4E2F" w:rsidRPr="00CD4E2F" w14:paraId="1AF921F7" w14:textId="77777777" w:rsidTr="00244428">
        <w:trPr>
          <w:trHeight w:val="39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vAlign w:val="center"/>
            <w:hideMark/>
          </w:tcPr>
          <w:p w14:paraId="66E5E58E" w14:textId="21AF3295" w:rsidR="00D46350" w:rsidRPr="00D75BAA" w:rsidRDefault="00D46350" w:rsidP="00D46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Program  1003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1CA475DE" w14:textId="54936C76" w:rsidR="00D46350" w:rsidRPr="00D75BAA" w:rsidRDefault="00D46350" w:rsidP="00D46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REDOVNA DJELATNOST JAVNE VATROGASNE POSTROJBE PAZIN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6C4A9419" w14:textId="721065E8" w:rsidR="00D46350" w:rsidRPr="00D75BAA" w:rsidRDefault="00D46350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1.361.772,00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042063BE" w14:textId="15279D36" w:rsidR="00D46350" w:rsidRPr="00D75BAA" w:rsidRDefault="00D46350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1.313.728,56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vAlign w:val="center"/>
            <w:hideMark/>
          </w:tcPr>
          <w:p w14:paraId="699F2FC9" w14:textId="06366939" w:rsidR="00D46350" w:rsidRPr="00D75BAA" w:rsidRDefault="00D46350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96,47</w:t>
            </w:r>
          </w:p>
        </w:tc>
      </w:tr>
      <w:tr w:rsidR="00CD4E2F" w:rsidRPr="00CD4E2F" w14:paraId="75FD5E4B" w14:textId="77777777" w:rsidTr="00244428">
        <w:trPr>
          <w:trHeight w:val="16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6298C271" w14:textId="2B683BA7" w:rsidR="00D46350" w:rsidRPr="00D75BAA" w:rsidRDefault="00D46350" w:rsidP="00D46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Aktivnost  A100301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19684E5B" w14:textId="7745F047" w:rsidR="00D46350" w:rsidRPr="00D75BAA" w:rsidRDefault="00D46350" w:rsidP="00D46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REDOVNA DJELATNOST JAVNE VATROGASNE POSTROJBE PAZIN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5192C2B6" w14:textId="7A76A82D" w:rsidR="00D46350" w:rsidRPr="00D75BAA" w:rsidRDefault="00D46350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1.361.772,00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0644AF2A" w14:textId="787A638E" w:rsidR="00D46350" w:rsidRPr="00D75BAA" w:rsidRDefault="00D46350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1.313.728,56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14009914" w14:textId="596C6A57" w:rsidR="00D46350" w:rsidRPr="00D75BAA" w:rsidRDefault="00D46350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96,47</w:t>
            </w:r>
          </w:p>
        </w:tc>
      </w:tr>
      <w:tr w:rsidR="00CD4E2F" w:rsidRPr="00CD4E2F" w14:paraId="68478DBF" w14:textId="77777777" w:rsidTr="00834B7C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C8C69" w14:textId="1E4294E9" w:rsidR="00D46350" w:rsidRPr="00D75BAA" w:rsidRDefault="002B75D2" w:rsidP="002B75D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  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239C3E" w14:textId="079B2C56" w:rsidR="00D46350" w:rsidRPr="00D75BAA" w:rsidRDefault="002B75D2" w:rsidP="002B75D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OP</w:t>
            </w:r>
            <w:r w:rsidRPr="00D75BAA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Ć</w:t>
            </w: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DD95B" w14:textId="7948323F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329.432,00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41F1" w14:textId="38E82DF4" w:rsidR="00D46350" w:rsidRPr="00D75BAA" w:rsidRDefault="0057769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316.288,61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71C6" w14:textId="3EBBADD3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96,01</w:t>
            </w:r>
          </w:p>
        </w:tc>
      </w:tr>
      <w:tr w:rsidR="00CD4E2F" w:rsidRPr="00CD4E2F" w14:paraId="258850B8" w14:textId="77777777" w:rsidTr="00834B7C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B2324" w14:textId="6700A18D" w:rsidR="00D46350" w:rsidRPr="00D75BAA" w:rsidRDefault="002B75D2" w:rsidP="00D6683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  3.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7FC0B8" w14:textId="4775A72C" w:rsidR="00D46350" w:rsidRPr="00D75BAA" w:rsidRDefault="002B75D2" w:rsidP="00D6683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25DD" w14:textId="61BC9086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34.973,00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7303" w14:textId="6178E946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28.783,89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313A" w14:textId="7FF2B88E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82,30</w:t>
            </w:r>
          </w:p>
        </w:tc>
      </w:tr>
      <w:tr w:rsidR="00CD4E2F" w:rsidRPr="00CD4E2F" w14:paraId="0F89A484" w14:textId="77777777" w:rsidTr="00834B7C">
        <w:trPr>
          <w:trHeight w:val="2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2F73" w14:textId="539BA9BC" w:rsidR="00D46350" w:rsidRPr="00D75BAA" w:rsidRDefault="002B75D2" w:rsidP="002B75D2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  4.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32938" w14:textId="68094A56" w:rsidR="00D46350" w:rsidRPr="00D75BAA" w:rsidRDefault="002B75D2" w:rsidP="00D6683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PRIHODI ZA POSEBNE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0608" w14:textId="1A01456A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2.171,00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1660F" w14:textId="029E6D8F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2.171,00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F863" w14:textId="7B1297D5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100,00</w:t>
            </w:r>
          </w:p>
        </w:tc>
      </w:tr>
      <w:tr w:rsidR="00CD4E2F" w:rsidRPr="00CD4E2F" w14:paraId="3AA7D881" w14:textId="77777777" w:rsidTr="00834B7C">
        <w:trPr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DCC82" w14:textId="36A3C8AC" w:rsidR="00D46350" w:rsidRPr="00D75BAA" w:rsidRDefault="002B75D2" w:rsidP="00D6683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  5.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5B4CB9" w14:textId="75E1871D" w:rsidR="00D46350" w:rsidRPr="00D75BAA" w:rsidRDefault="002B75D2" w:rsidP="00D6683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POMO</w:t>
            </w:r>
            <w:r w:rsidRPr="00D75BAA">
              <w:rPr>
                <w:rFonts w:ascii="Arial" w:eastAsia="Times New Roman" w:hAnsi="Arial" w:cs="Arial" w:hint="cs"/>
                <w:color w:val="auto"/>
                <w:sz w:val="18"/>
                <w:szCs w:val="18"/>
                <w:lang w:eastAsia="hr-HR"/>
              </w:rPr>
              <w:t>Ć</w:t>
            </w: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4993" w14:textId="3DD0BA17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883.506,00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24353" w14:textId="6773E18A" w:rsidR="00D46350" w:rsidRPr="00D75BAA" w:rsidRDefault="0057769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869.399,33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DA676" w14:textId="06B2C00C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98,40</w:t>
            </w:r>
          </w:p>
        </w:tc>
      </w:tr>
      <w:tr w:rsidR="00CD4E2F" w:rsidRPr="00CD4E2F" w14:paraId="0DE09A21" w14:textId="77777777" w:rsidTr="00834B7C">
        <w:trPr>
          <w:trHeight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513A2" w14:textId="3FD8A93E" w:rsidR="00D46350" w:rsidRPr="00D75BAA" w:rsidRDefault="002B75D2" w:rsidP="00D6683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  6.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EEDB68" w14:textId="1A2826E4" w:rsidR="00D46350" w:rsidRPr="00D75BAA" w:rsidRDefault="002B75D2" w:rsidP="00D6683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40F67" w14:textId="11FA1AB7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94.820,00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AFCE76" w14:textId="7DEA2B19" w:rsidR="00D46350" w:rsidRPr="00D75BAA" w:rsidRDefault="00244428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81.677,89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8239" w14:textId="2BD6CBCC" w:rsidR="00D46350" w:rsidRPr="00D75BAA" w:rsidRDefault="002B75D2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86,14</w:t>
            </w:r>
          </w:p>
        </w:tc>
      </w:tr>
      <w:tr w:rsidR="00CD4E2F" w:rsidRPr="00CD4E2F" w14:paraId="67990F88" w14:textId="77777777" w:rsidTr="00244428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14:paraId="14174EC5" w14:textId="090016DB" w:rsidR="00D6683A" w:rsidRPr="00D75BAA" w:rsidRDefault="00D6683A" w:rsidP="00D66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lastRenderedPageBreak/>
              <w:t xml:space="preserve">Aktivnost </w:t>
            </w:r>
            <w:r w:rsidR="00150098"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A</w:t>
            </w:r>
            <w:r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100</w:t>
            </w:r>
            <w:r w:rsidR="0017521C"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3</w:t>
            </w:r>
            <w:r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0</w:t>
            </w:r>
            <w:r w:rsidR="00150098"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  <w:hideMark/>
          </w:tcPr>
          <w:p w14:paraId="5D35A837" w14:textId="77777777" w:rsidR="00D6683A" w:rsidRPr="00D75BAA" w:rsidRDefault="00D6683A" w:rsidP="00D668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NABAVA VATROGASNE OPREME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</w:tcPr>
          <w:p w14:paraId="6E833F36" w14:textId="1E566818" w:rsidR="00D6683A" w:rsidRPr="00D75BAA" w:rsidRDefault="00CD4E2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/>
                <w:b/>
                <w:color w:val="auto"/>
                <w:sz w:val="18"/>
                <w:szCs w:val="18"/>
                <w:lang w:eastAsia="hr-HR"/>
              </w:rPr>
              <w:t>16.870,00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</w:tcPr>
          <w:p w14:paraId="3C1CF6C6" w14:textId="3A3C2098" w:rsidR="00D6683A" w:rsidRPr="00D75BAA" w:rsidRDefault="00CD4E2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15.407,84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vAlign w:val="center"/>
          </w:tcPr>
          <w:p w14:paraId="3E33E305" w14:textId="5B40B776" w:rsidR="00D6683A" w:rsidRPr="00D75BAA" w:rsidRDefault="00CD4E2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eastAsia="hr-HR"/>
              </w:rPr>
              <w:t>91,33</w:t>
            </w:r>
          </w:p>
        </w:tc>
      </w:tr>
      <w:tr w:rsidR="00CD4E2F" w:rsidRPr="00CD4E2F" w14:paraId="09CDFBE3" w14:textId="77777777" w:rsidTr="00834B7C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72064" w14:textId="59F2B70E" w:rsidR="00150098" w:rsidRPr="00D75BAA" w:rsidRDefault="00CD4E2F" w:rsidP="00D6683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  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C26BD4" w14:textId="7C853CFD" w:rsidR="00150098" w:rsidRPr="00D75BAA" w:rsidRDefault="00121508" w:rsidP="00244428">
            <w:pPr>
              <w:spacing w:after="0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VLASTITI PRIHODI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F7325" w14:textId="06A36829" w:rsidR="00150098" w:rsidRPr="00D75BAA" w:rsidRDefault="00CD4E2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E0FEB9" w14:textId="6B4792EA" w:rsidR="00150098" w:rsidRPr="00D75BAA" w:rsidRDefault="00CD4E2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11.299,10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98E675" w14:textId="720DD310" w:rsidR="00150098" w:rsidRPr="00D75BAA" w:rsidRDefault="00CD4E2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89,68</w:t>
            </w:r>
          </w:p>
        </w:tc>
      </w:tr>
      <w:tr w:rsidR="00CD4E2F" w:rsidRPr="00CD4E2F" w14:paraId="03D564D0" w14:textId="77777777" w:rsidTr="00834B7C">
        <w:trPr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48960" w14:textId="2D65AC22" w:rsidR="002B75D2" w:rsidRPr="00D75BAA" w:rsidRDefault="00CD4E2F" w:rsidP="00D6683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Izvor   9.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6D846" w14:textId="7ED200F1" w:rsidR="002B75D2" w:rsidRPr="00D75BAA" w:rsidRDefault="00CD4E2F" w:rsidP="00D6683A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402AB" w14:textId="27AD4A7E" w:rsidR="002B75D2" w:rsidRPr="00D75BAA" w:rsidRDefault="00CD4E2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/>
                <w:color w:val="auto"/>
                <w:sz w:val="18"/>
                <w:szCs w:val="18"/>
                <w:lang w:eastAsia="hr-HR"/>
              </w:rPr>
              <w:t>4.270,00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E74319" w14:textId="2631F131" w:rsidR="002B75D2" w:rsidRPr="00D75BAA" w:rsidRDefault="00CD4E2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4.108,74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05DBFE" w14:textId="5E1A8B03" w:rsidR="002B75D2" w:rsidRPr="00D75BAA" w:rsidRDefault="00CD4E2F" w:rsidP="00244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</w:pPr>
            <w:r w:rsidRPr="00D75BAA">
              <w:rPr>
                <w:rFonts w:ascii="Arial" w:eastAsia="Times New Roman" w:hAnsi="Arial" w:cs="Arial"/>
                <w:color w:val="auto"/>
                <w:sz w:val="18"/>
                <w:szCs w:val="18"/>
                <w:lang w:eastAsia="hr-HR"/>
              </w:rPr>
              <w:t>96,22</w:t>
            </w:r>
          </w:p>
        </w:tc>
      </w:tr>
    </w:tbl>
    <w:p w14:paraId="5813F478" w14:textId="381F1956" w:rsidR="00E70CDC" w:rsidRPr="002922DF" w:rsidRDefault="00E70CDC" w:rsidP="00DE7FEB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color w:val="EE0000"/>
          <w:szCs w:val="22"/>
        </w:rPr>
      </w:pPr>
    </w:p>
    <w:p w14:paraId="470D8897" w14:textId="75F12392" w:rsidR="00D6683A" w:rsidRPr="00D75BAA" w:rsidRDefault="00D6683A" w:rsidP="00DE7FEB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75BA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Aktivnost 100</w:t>
      </w:r>
      <w:r w:rsidR="00FE6320" w:rsidRPr="00D75BA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</w:t>
      </w:r>
      <w:r w:rsidRPr="00D75BA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01: </w:t>
      </w:r>
      <w:r w:rsidR="00FE6320" w:rsidRPr="00D75BA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Redovna</w:t>
      </w:r>
      <w:r w:rsidRPr="00D75BA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djelatnost JVP Pazin </w:t>
      </w:r>
    </w:p>
    <w:p w14:paraId="5DAF8B5A" w14:textId="77777777" w:rsidR="00315077" w:rsidRPr="00952C89" w:rsidRDefault="00315077" w:rsidP="00DE7FEB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D3DF0A1" w14:textId="5FFBCA45" w:rsidR="00D6683A" w:rsidRDefault="00315077" w:rsidP="00D6683A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="008B7B1E">
        <w:rPr>
          <w:rFonts w:ascii="Arial" w:eastAsia="Times New Roman" w:hAnsi="Arial" w:cs="Arial"/>
          <w:color w:val="000000" w:themeColor="text1"/>
          <w:sz w:val="20"/>
          <w:szCs w:val="20"/>
        </w:rPr>
        <w:t>R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edovn</w:t>
      </w:r>
      <w:r w:rsidR="008B7B1E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djelatnost JVP Pazin financirana je iz više izvora, </w:t>
      </w:r>
      <w:r w:rsidR="00D75BA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 </w:t>
      </w:r>
      <w:r w:rsidR="00C1680B">
        <w:rPr>
          <w:rFonts w:ascii="Arial" w:eastAsia="Times New Roman" w:hAnsi="Arial" w:cs="Arial"/>
          <w:color w:val="000000" w:themeColor="text1"/>
          <w:sz w:val="20"/>
          <w:szCs w:val="20"/>
        </w:rPr>
        <w:t>najvećim dijelom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iz sredstava proračuna</w:t>
      </w:r>
      <w:r w:rsidR="00C168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Osnivača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00952C89">
        <w:rPr>
          <w:color w:val="000000" w:themeColor="text1"/>
        </w:rPr>
        <w:t xml:space="preserve"> 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3D916C59" w14:textId="77777777" w:rsidR="00244428" w:rsidRPr="00952C89" w:rsidRDefault="00244428" w:rsidP="00D6683A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7BFE44C" w14:textId="41BE6882" w:rsidR="00D6683A" w:rsidRPr="00952C89" w:rsidRDefault="00D6683A" w:rsidP="0054495A">
      <w:pPr>
        <w:tabs>
          <w:tab w:val="left" w:pos="700"/>
        </w:tabs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 w:rsidR="0054495A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Temeljem Odluke o minimalnim financijskim standardima za decentralizirano financiranje redovite djelatnosti javnih vatrogasnih postrojbi u 2025. godini ostvareno je 5</w:t>
      </w:r>
      <w:r w:rsidR="008B7B1E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="0054495A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2.152,00 eura. Sredstva su utrošena  na rashode za zaposlene. Obzirom na usklađenje s novim Pravilnikom o klasifikaciji postrojbi i koeficijentima slo</w:t>
      </w:r>
      <w:r w:rsidR="0054495A" w:rsidRPr="00952C89">
        <w:rPr>
          <w:rFonts w:ascii="Arial" w:eastAsia="Times New Roman" w:hAnsi="Arial" w:cs="Arial" w:hint="cs"/>
          <w:color w:val="000000" w:themeColor="text1"/>
          <w:sz w:val="20"/>
          <w:szCs w:val="20"/>
        </w:rPr>
        <w:t>ž</w:t>
      </w:r>
      <w:r w:rsidR="0054495A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enosti poslova te radnih mjesta i mjerila za utvr</w:t>
      </w:r>
      <w:r w:rsidR="0054495A" w:rsidRPr="00952C89">
        <w:rPr>
          <w:rFonts w:ascii="Arial" w:eastAsia="Times New Roman" w:hAnsi="Arial" w:cs="Arial" w:hint="cs"/>
          <w:color w:val="000000" w:themeColor="text1"/>
          <w:sz w:val="20"/>
          <w:szCs w:val="20"/>
        </w:rPr>
        <w:t>đ</w:t>
      </w:r>
      <w:r w:rsidR="0054495A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ivanje radnih mjesta vatrogasaca (</w:t>
      </w:r>
      <w:r w:rsidR="0054495A" w:rsidRPr="00952C89">
        <w:rPr>
          <w:rFonts w:ascii="Arial" w:eastAsia="Times New Roman" w:hAnsi="Arial" w:cs="Arial" w:hint="cs"/>
          <w:color w:val="000000" w:themeColor="text1"/>
          <w:sz w:val="20"/>
          <w:szCs w:val="20"/>
        </w:rPr>
        <w:t>„</w:t>
      </w:r>
      <w:r w:rsidR="0054495A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Narodne novine</w:t>
      </w:r>
      <w:r w:rsidR="0054495A" w:rsidRPr="00952C89">
        <w:rPr>
          <w:rFonts w:ascii="Arial" w:eastAsia="Times New Roman" w:hAnsi="Arial" w:cs="Arial" w:hint="cs"/>
          <w:color w:val="000000" w:themeColor="text1"/>
          <w:sz w:val="20"/>
          <w:szCs w:val="20"/>
        </w:rPr>
        <w:t>“</w:t>
      </w:r>
      <w:r w:rsidR="0054495A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broj 85/24.)   n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edostatna sredstva potrebna za financiranje rashoda za zaposlene JVP Pazin osigura</w:t>
      </w:r>
      <w:r w:rsidR="00D75BAA">
        <w:rPr>
          <w:rFonts w:ascii="Arial" w:eastAsia="Times New Roman" w:hAnsi="Arial" w:cs="Arial"/>
          <w:color w:val="000000" w:themeColor="text1"/>
          <w:sz w:val="20"/>
          <w:szCs w:val="20"/>
        </w:rPr>
        <w:t>li su</w:t>
      </w:r>
      <w:r w:rsidR="0054495A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215AAF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O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snivač</w:t>
      </w:r>
      <w:r w:rsidR="00D75BAA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JVP Pazin razmjerno udjelima u </w:t>
      </w:r>
      <w:r w:rsidR="00215AAF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financiranju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Grad Pazin izdvojio je </w:t>
      </w:r>
      <w:r w:rsidR="00D75BAA">
        <w:rPr>
          <w:rFonts w:ascii="Arial" w:eastAsia="Times New Roman" w:hAnsi="Arial" w:cs="Arial"/>
          <w:color w:val="000000" w:themeColor="text1"/>
          <w:sz w:val="20"/>
          <w:szCs w:val="20"/>
        </w:rPr>
        <w:t>2025.</w:t>
      </w:r>
      <w:r w:rsidR="00215AAF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godine </w:t>
      </w:r>
      <w:r w:rsidR="0054495A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316.288,61</w:t>
      </w:r>
      <w:r w:rsidR="00215AAF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eura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a Općine  ukupni iznos od </w:t>
      </w:r>
      <w:r w:rsidR="00952C89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337.247,33</w:t>
      </w:r>
      <w:r w:rsidR="00215AAF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eura</w:t>
      </w:r>
      <w:r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215AAF" w:rsidRPr="00952C8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2DD83B00" w14:textId="05A9E2F7" w:rsidR="004F21B6" w:rsidRPr="00E377AE" w:rsidRDefault="00D6683A" w:rsidP="004F21B6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</w:t>
      </w:r>
      <w:r w:rsidR="00B8335C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Izvor </w:t>
      </w:r>
      <w:r w:rsidR="00E70CDC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- </w:t>
      </w:r>
      <w:r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>vlastit</w:t>
      </w:r>
      <w:r w:rsidR="00E70CDC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prihod</w:t>
      </w:r>
      <w:r w:rsidR="00E70CDC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377AE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>ostvaruju se pretežno pružanjem usluge vatrodojave, prijevoza vode, razn</w:t>
      </w:r>
      <w:r w:rsidR="00C1680B">
        <w:rPr>
          <w:rFonts w:ascii="Arial" w:eastAsia="Times New Roman" w:hAnsi="Arial" w:cs="Arial"/>
          <w:color w:val="000000" w:themeColor="text1"/>
          <w:sz w:val="20"/>
          <w:szCs w:val="20"/>
        </w:rPr>
        <w:t>im</w:t>
      </w:r>
      <w:r w:rsidR="00E377AE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osiguranj</w:t>
      </w:r>
      <w:r w:rsidR="00C1680B">
        <w:rPr>
          <w:rFonts w:ascii="Arial" w:eastAsia="Times New Roman" w:hAnsi="Arial" w:cs="Arial"/>
          <w:color w:val="000000" w:themeColor="text1"/>
          <w:sz w:val="20"/>
          <w:szCs w:val="20"/>
        </w:rPr>
        <w:t>ima</w:t>
      </w:r>
      <w:r w:rsidR="00E377AE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 sl</w:t>
      </w:r>
      <w:r w:rsidR="00C1680B">
        <w:rPr>
          <w:rFonts w:ascii="Arial" w:eastAsia="Times New Roman" w:hAnsi="Arial" w:cs="Arial"/>
          <w:color w:val="000000" w:themeColor="text1"/>
          <w:sz w:val="20"/>
          <w:szCs w:val="20"/>
        </w:rPr>
        <w:t>ično</w:t>
      </w:r>
      <w:r w:rsidR="00E377AE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</w:t>
      </w:r>
      <w:r w:rsidR="00C1680B">
        <w:rPr>
          <w:rFonts w:ascii="Arial" w:eastAsia="Times New Roman" w:hAnsi="Arial" w:cs="Arial"/>
          <w:color w:val="000000" w:themeColor="text1"/>
          <w:sz w:val="20"/>
          <w:szCs w:val="20"/>
        </w:rPr>
        <w:t>Vlastitim prihodima</w:t>
      </w:r>
      <w:r w:rsidR="00E377AE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pokriva se </w:t>
      </w:r>
      <w:r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>održavanje sustava vatrodojave</w:t>
      </w:r>
      <w:r w:rsidR="00E377AE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</w:t>
      </w:r>
      <w:r w:rsidR="00C168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rashoda za </w:t>
      </w:r>
      <w:r w:rsidR="00215AAF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>obilježavanj</w:t>
      </w:r>
      <w:r w:rsidR="00C1680B"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="00215AAF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Dana </w:t>
      </w:r>
      <w:r w:rsidR="00B1288C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>v</w:t>
      </w:r>
      <w:r w:rsidR="00215AAF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atrogastva i </w:t>
      </w:r>
      <w:r w:rsidR="00E377AE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>sl</w:t>
      </w:r>
      <w:r w:rsidR="00D75BAA">
        <w:rPr>
          <w:rFonts w:ascii="Arial" w:eastAsia="Times New Roman" w:hAnsi="Arial" w:cs="Arial"/>
          <w:color w:val="000000" w:themeColor="text1"/>
          <w:sz w:val="20"/>
          <w:szCs w:val="20"/>
        </w:rPr>
        <w:t>ično</w:t>
      </w:r>
      <w:r w:rsidR="00DD3975"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67A5FEDD" w14:textId="7243CB39" w:rsidR="00D6683A" w:rsidRPr="00A51630" w:rsidRDefault="00215AAF" w:rsidP="004F21B6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377AE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662F5A85" w14:textId="387A11CB" w:rsidR="00D6683A" w:rsidRPr="00A51630" w:rsidRDefault="00D6683A" w:rsidP="00B8335C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</w:t>
      </w:r>
      <w:r w:rsidR="00B8335C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</w:t>
      </w:r>
      <w:r w:rsidR="00E377AE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>Naj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>značajniji</w:t>
      </w:r>
      <w:r w:rsidR="00E377AE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izvor sredstava za realizaciju m</w:t>
      </w:r>
      <w:r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>aterijaln</w:t>
      </w:r>
      <w:r w:rsidR="00E377AE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>ih</w:t>
      </w:r>
      <w:r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rashod</w:t>
      </w:r>
      <w:r w:rsidR="00E377AE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 su sredstva tekućih donacija Područne vatrogasne zajednice Pazin. </w:t>
      </w:r>
    </w:p>
    <w:p w14:paraId="255F5A1A" w14:textId="77777777" w:rsidR="00B1288C" w:rsidRPr="00A51630" w:rsidRDefault="00B1288C" w:rsidP="00B1288C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596AE67" w14:textId="68347CB1" w:rsidR="00A51630" w:rsidRPr="00A51630" w:rsidRDefault="00B1288C" w:rsidP="00D6683A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</w:t>
      </w:r>
      <w:r w:rsidR="00DD3975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Osim donacija </w:t>
      </w:r>
      <w:r w:rsidR="009024DA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financijskih sredstva </w:t>
      </w:r>
      <w:r w:rsidR="00DD3975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>iz PVZ Pazin</w:t>
      </w:r>
      <w:r w:rsidR="00DE7FEB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>, JVP Pazin</w:t>
      </w:r>
      <w:r w:rsidR="009024DA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E7FEB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>je</w:t>
      </w:r>
      <w:r w:rsidR="00DD3975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E7FEB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 </w:t>
      </w:r>
      <w:r w:rsidR="00132BD0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>2025</w:t>
      </w:r>
      <w:r w:rsidR="00DE7FEB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godini imala  i </w:t>
      </w:r>
      <w:r w:rsidR="00DD3975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donacije od </w:t>
      </w:r>
      <w:r w:rsidR="00DE7FEB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>drugih</w:t>
      </w:r>
      <w:r w:rsidR="00DD3975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pravnih osoba </w:t>
      </w:r>
      <w:r w:rsidR="00DE7FEB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DD3975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područj</w:t>
      </w:r>
      <w:r w:rsidR="00DE7FEB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 </w:t>
      </w:r>
      <w:r w:rsidR="00DD3975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Pazinštine u </w:t>
      </w:r>
      <w:r w:rsidR="009024DA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cilju </w:t>
      </w:r>
      <w:r w:rsidR="00A51630" w:rsidRPr="00A51630">
        <w:rPr>
          <w:rFonts w:ascii="Arial" w:eastAsia="Times New Roman" w:hAnsi="Arial" w:cs="Arial"/>
          <w:color w:val="000000" w:themeColor="text1"/>
          <w:sz w:val="20"/>
          <w:szCs w:val="20"/>
        </w:rPr>
        <w:t>unaprijeđena vatrogastva na njihovom području.</w:t>
      </w:r>
    </w:p>
    <w:p w14:paraId="1E6EDB9F" w14:textId="77777777" w:rsidR="00A51630" w:rsidRPr="009456FD" w:rsidRDefault="00A51630" w:rsidP="00D6683A">
      <w:pPr>
        <w:tabs>
          <w:tab w:val="left" w:pos="700"/>
        </w:tabs>
        <w:spacing w:after="0" w:line="240" w:lineRule="auto"/>
        <w:jc w:val="both"/>
        <w:rPr>
          <w:rFonts w:ascii="Arial" w:eastAsia="Times New Roman" w:hAnsi="Arial" w:cs="Arial"/>
          <w:color w:val="EE0000"/>
          <w:sz w:val="20"/>
          <w:szCs w:val="20"/>
        </w:rPr>
      </w:pPr>
    </w:p>
    <w:p w14:paraId="2DE8B890" w14:textId="227CEC3C" w:rsidR="00D6683A" w:rsidRPr="00D75BAA" w:rsidRDefault="00D6683A" w:rsidP="00D6683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D75BA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Aktivnost 100</w:t>
      </w:r>
      <w:r w:rsidR="006338D5" w:rsidRPr="00D75BA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3</w:t>
      </w:r>
      <w:r w:rsidRPr="00D75BAA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02: Nabava vatrogasne opreme</w:t>
      </w:r>
    </w:p>
    <w:p w14:paraId="53FD2F13" w14:textId="77777777" w:rsidR="00D6683A" w:rsidRPr="00D75BAA" w:rsidRDefault="00D6683A" w:rsidP="00D6683A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</w:p>
    <w:p w14:paraId="31DD062C" w14:textId="524609BB" w:rsidR="00D6683A" w:rsidRPr="00607C5C" w:rsidRDefault="00607C5C" w:rsidP="00607C5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07C5C"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Osim sredstava iz donacija, </w:t>
      </w:r>
      <w:r w:rsidR="006338D5" w:rsidRPr="00607C5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JVP Pazin </w:t>
      </w:r>
      <w:r w:rsidRPr="00607C5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sredstava koja ostvari vlastitom djelatnošću prvenstveno usmjerava na </w:t>
      </w:r>
      <w:r w:rsidR="006338D5" w:rsidRPr="00607C5C">
        <w:rPr>
          <w:rFonts w:ascii="Arial" w:eastAsia="Times New Roman" w:hAnsi="Arial" w:cs="Arial"/>
          <w:color w:val="000000" w:themeColor="text1"/>
          <w:sz w:val="20"/>
          <w:szCs w:val="20"/>
        </w:rPr>
        <w:t>konstantno ula</w:t>
      </w:r>
      <w:r w:rsidRPr="00607C5C">
        <w:rPr>
          <w:rFonts w:ascii="Arial" w:eastAsia="Times New Roman" w:hAnsi="Arial" w:cs="Arial"/>
          <w:color w:val="000000" w:themeColor="text1"/>
          <w:sz w:val="20"/>
          <w:szCs w:val="20"/>
        </w:rPr>
        <w:t>ganje u nov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>u</w:t>
      </w:r>
      <w:r w:rsidR="00C9602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oprem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>u</w:t>
      </w:r>
      <w:r w:rsidR="00C9602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radi</w:t>
      </w:r>
      <w:r w:rsidRPr="00607C5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poboljšavanja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607C5C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uvjeta rada vatrogasaca  i kvalitetnijeg 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>izvođenja vatrogasnih intervencija.</w:t>
      </w:r>
    </w:p>
    <w:p w14:paraId="13975AC4" w14:textId="77777777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3081D5B0" w14:textId="376C9E9D" w:rsidR="00AD5A2F" w:rsidRPr="00AD5A2F" w:rsidRDefault="00AD5A2F" w:rsidP="00244428">
      <w:pPr>
        <w:tabs>
          <w:tab w:val="left" w:pos="709"/>
        </w:tabs>
        <w:spacing w:after="6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U 2025. godini bilo je ukupno  265 </w:t>
      </w:r>
      <w:r w:rsidR="00D75BA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vatrogasnih 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intervencija:</w:t>
      </w:r>
    </w:p>
    <w:p w14:paraId="7FEF9B86" w14:textId="335F63A8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•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  <w:t>po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ž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arne intervencije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–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48 intervencij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262E54AC" w14:textId="42FB1419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•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tehni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ke intervencije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–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173 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>intervencija</w:t>
      </w:r>
    </w:p>
    <w:p w14:paraId="5A732106" w14:textId="770623F4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•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  <w:t>doga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đ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aji s opasnim tvarima </w:t>
      </w:r>
      <w:r w:rsidR="00244428"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–</w:t>
      </w:r>
      <w:r w:rsidR="00244428"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 intervencija </w:t>
      </w:r>
    </w:p>
    <w:p w14:paraId="0DC6DB85" w14:textId="2C8CF69A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•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ostale intervencije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–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43 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>intervencije.</w:t>
      </w:r>
    </w:p>
    <w:p w14:paraId="20E025DB" w14:textId="77777777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219004C" w14:textId="5D0DB27E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>JVP Pazin i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zdala je 2147 odobrenja za lo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ž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enje vatre na otvorenom prostoru, a 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>od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ostalih operativnih aktivnosti (190) izvr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ene su:</w:t>
      </w:r>
    </w:p>
    <w:p w14:paraId="242D573A" w14:textId="77777777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</w:p>
    <w:p w14:paraId="7A7809F5" w14:textId="014FBC66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•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preventivne aktivnosti/usluge 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–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181 doga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đ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aj (osiguranja</w:t>
      </w:r>
      <w:r w:rsidR="0024442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manifestacija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, prijevoz vode i drugo),</w:t>
      </w:r>
    </w:p>
    <w:p w14:paraId="6A22FD8D" w14:textId="29EB47F1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•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  <w:t>vatrogasne vje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ž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be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–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0E79AC">
        <w:rPr>
          <w:rFonts w:ascii="Arial" w:eastAsia="Times New Roman" w:hAnsi="Arial" w:cs="Arial"/>
          <w:color w:val="000000" w:themeColor="text1"/>
          <w:sz w:val="20"/>
          <w:szCs w:val="20"/>
        </w:rPr>
        <w:t>11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doga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đ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aja.</w:t>
      </w:r>
    </w:p>
    <w:p w14:paraId="5B660CAC" w14:textId="77777777" w:rsidR="00AD5A2F" w:rsidRPr="00AD5A2F" w:rsidRDefault="00AD5A2F" w:rsidP="00AD5A2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bookmarkEnd w:id="8"/>
    <w:p w14:paraId="7677D7D4" w14:textId="77777777" w:rsidR="008D69B6" w:rsidRPr="00AD5A2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Ostale aktivnosti:</w:t>
      </w:r>
    </w:p>
    <w:p w14:paraId="6E9FD307" w14:textId="77777777" w:rsidR="008D69B6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</w:t>
      </w:r>
    </w:p>
    <w:p w14:paraId="046FACDB" w14:textId="188E8FC2" w:rsidR="008D69B6" w:rsidRPr="00AD5A2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•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  <w:t>JVP Pazin je u 2025. godini sudjelovala u provedbi vje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ž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bi evakuacije, ga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enja i spa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avanja kod raznih ustanova i trgova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kih dru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tava (Osnovna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kola Vladimir Nazor Pazin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–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Mati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na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kola Pazin, Podru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n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kol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Cerovlje</w:t>
      </w:r>
      <w:proofErr w:type="spellEnd"/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Gra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šć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Lupoglav, Gimnazija i strukovna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kola Jurja Dobrile Pazin, Pazinski kolegij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–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Klasi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na gimnazija Pazin, Dje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ji vrti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ć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Olga Ban Pazin, Dom za starije osobe Motovun, 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kolsko-gradska sportska dvorana Pazin,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Trgovačka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</w:rPr>
        <w:t>drruštva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Sekundar usluge d.o.o. Pazin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Holcim - kamenolom </w:t>
      </w:r>
      <w:proofErr w:type="spellStart"/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Vranja</w:t>
      </w:r>
      <w:proofErr w:type="spellEnd"/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4B470408" w14:textId="77777777" w:rsidR="008D69B6" w:rsidRPr="00AD5A2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E7282C4" w14:textId="03619A51" w:rsidR="008D69B6" w:rsidRPr="00AD5A2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•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  <w:t>JVP Pazin je u vi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e navrata bila  doma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ć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in prezentacij</w:t>
      </w:r>
      <w:r w:rsidR="00D75BAA">
        <w:rPr>
          <w:rFonts w:ascii="Arial" w:eastAsia="Times New Roman" w:hAnsi="Arial" w:cs="Arial"/>
          <w:color w:val="000000" w:themeColor="text1"/>
          <w:sz w:val="20"/>
          <w:szCs w:val="20"/>
        </w:rPr>
        <w:t>ama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vatrogasne djelatnosti u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enicima Osnovne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kole Vladimir Nazor Pazin te djeci iz Dje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jeg vrti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ć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a Olga Ban Pazin.</w:t>
      </w:r>
    </w:p>
    <w:p w14:paraId="0A0F8D92" w14:textId="77777777" w:rsidR="008D69B6" w:rsidRPr="00AD5A2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11B6D0F7" w14:textId="4118EEE5" w:rsidR="008D69B6" w:rsidRPr="00AD5A2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•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  <w:t xml:space="preserve">U tri navrata JVP Pazin je s jedanaest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vatrogasaca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sudjelovala na osposobljavanjima u organizaciji Vatrogasne zajednice Istarske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ž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upanije -  ''Spa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avanje iz dubina i visina'', ''Traganje i spa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avanje u ru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evinama''</w:t>
      </w:r>
      <w:r w:rsidR="00D75BA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‘’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Osposobljavanje za instruktore/</w:t>
      </w:r>
      <w:proofErr w:type="spellStart"/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vje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ž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batelje</w:t>
      </w:r>
      <w:proofErr w:type="spellEnd"/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’’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6E39647C" w14:textId="52F35DF5" w:rsidR="008D69B6" w:rsidRPr="00AD5A2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lastRenderedPageBreak/>
        <w:t>•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  <w:t>Po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etkom 2025. godine svi djelatnici JVP Pazin sudjelovali su na edukaciji o opasnostima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požara 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elektri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č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nih vozila u organizaciji tvrtke Rimac Technology.</w:t>
      </w:r>
    </w:p>
    <w:p w14:paraId="2AD0C882" w14:textId="77777777" w:rsidR="008D69B6" w:rsidRPr="00AD5A2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</w:t>
      </w:r>
    </w:p>
    <w:p w14:paraId="26A8E697" w14:textId="7BDDA9C2" w:rsidR="008D69B6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            U 2025. godini JVP Pazin dobila je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 PVZ Pazin na 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kori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tenje vatrogasno vozilo za ga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enje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umskih prostora marke LAND ROVER DEFENDER.  Redovito je odr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ž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avana vatrogasna tehnika, te prema potrebi servisirana u ovla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tenim servisima, a nije bilo ve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ć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ih zahvata na odr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ž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avanju vatrogasnih vozila i opreme. Sve ostale poslove na odr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ž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avanju vozila i otklanjanju kvarova odradili su djelatnici JVP Pazin  u sklopu svojih redovitih obveza.</w:t>
      </w:r>
    </w:p>
    <w:p w14:paraId="38A2EDA5" w14:textId="77777777" w:rsidR="008D69B6" w:rsidRPr="00AD5A2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5D83B505" w14:textId="77777777" w:rsidR="008D69B6" w:rsidRPr="00645A47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             </w:t>
      </w:r>
      <w:r w:rsidRPr="00645A47">
        <w:rPr>
          <w:rFonts w:ascii="Arial" w:eastAsia="Times New Roman" w:hAnsi="Arial" w:cs="Arial"/>
          <w:color w:val="auto"/>
          <w:sz w:val="20"/>
          <w:szCs w:val="20"/>
        </w:rPr>
        <w:t xml:space="preserve">JVP Pazin je u 2025. godini </w:t>
      </w:r>
      <w:r w:rsidRPr="00645A47">
        <w:rPr>
          <w:rFonts w:ascii="Arial" w:hAnsi="Arial" w:cs="Arial"/>
          <w:color w:val="auto"/>
          <w:sz w:val="20"/>
          <w:szCs w:val="20"/>
        </w:rPr>
        <w:t xml:space="preserve">pružala usluga nadzora vatrodojavnog sustava, vatrogasnih osiguranja i tehničke zaštite. Povećan je broj štićenih objekata </w:t>
      </w:r>
      <w:r w:rsidRPr="00645A47">
        <w:rPr>
          <w:rFonts w:ascii="Arial" w:eastAsia="Times New Roman" w:hAnsi="Arial" w:cs="Arial"/>
          <w:color w:val="auto"/>
          <w:sz w:val="20"/>
          <w:szCs w:val="20"/>
        </w:rPr>
        <w:t>pru</w:t>
      </w:r>
      <w:r w:rsidRPr="00645A47">
        <w:rPr>
          <w:rFonts w:ascii="Arial" w:eastAsia="Times New Roman" w:hAnsi="Arial" w:cs="Arial" w:hint="cs"/>
          <w:color w:val="auto"/>
          <w:sz w:val="20"/>
          <w:szCs w:val="20"/>
        </w:rPr>
        <w:t>ž</w:t>
      </w:r>
      <w:r w:rsidRPr="00645A47">
        <w:rPr>
          <w:rFonts w:ascii="Arial" w:eastAsia="Times New Roman" w:hAnsi="Arial" w:cs="Arial"/>
          <w:color w:val="auto"/>
          <w:sz w:val="20"/>
          <w:szCs w:val="20"/>
        </w:rPr>
        <w:t>anja vatrodojavne usluge.</w:t>
      </w:r>
    </w:p>
    <w:p w14:paraId="20C4781B" w14:textId="77777777" w:rsidR="008D69B6" w:rsidRPr="00AD5A2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C405DE1" w14:textId="67CCFDC5" w:rsidR="008D69B6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ab/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Budući su tri djelatnika otišla u mirovinu, u 2025. godini zaposlena su tri nova djelatnika 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koji su na osposobljavanju u vatrogasnoj </w:t>
      </w:r>
      <w:r w:rsidRPr="00AD5A2F">
        <w:rPr>
          <w:rFonts w:ascii="Arial" w:eastAsia="Times New Roman" w:hAnsi="Arial" w:cs="Arial" w:hint="cs"/>
          <w:color w:val="000000" w:themeColor="text1"/>
          <w:sz w:val="20"/>
          <w:szCs w:val="20"/>
        </w:rPr>
        <w:t>š</w:t>
      </w:r>
      <w:r w:rsidRPr="00AD5A2F">
        <w:rPr>
          <w:rFonts w:ascii="Arial" w:eastAsia="Times New Roman" w:hAnsi="Arial" w:cs="Arial"/>
          <w:color w:val="000000" w:themeColor="text1"/>
          <w:sz w:val="20"/>
          <w:szCs w:val="20"/>
        </w:rPr>
        <w:t>koli.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Osim opremanja novozaposlenih djelatnika službenom</w:t>
      </w:r>
      <w:r w:rsidR="00D75BA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odjećom i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zaštitnom odjećom i obućom</w:t>
      </w:r>
      <w:r w:rsidR="00D75BAA">
        <w:rPr>
          <w:rFonts w:ascii="Arial" w:eastAsia="Times New Roman" w:hAnsi="Arial" w:cs="Arial"/>
          <w:color w:val="000000" w:themeColor="text1"/>
          <w:sz w:val="20"/>
          <w:szCs w:val="20"/>
        </w:rPr>
        <w:t>,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svi operativni djelatnici opremljeni su novim vatrogasnim čizmama, hlačama i kratkim majicama.</w:t>
      </w:r>
    </w:p>
    <w:p w14:paraId="3C5E51D0" w14:textId="77777777" w:rsidR="008D69B6" w:rsidRPr="002922D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09756092" w14:textId="77777777" w:rsidR="008D69B6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922DF">
        <w:rPr>
          <w:rFonts w:ascii="Arial" w:hAnsi="Arial" w:cs="Arial"/>
          <w:color w:val="auto"/>
          <w:sz w:val="20"/>
          <w:szCs w:val="20"/>
        </w:rPr>
        <w:t xml:space="preserve">            U cilju pružanja što kvalitetnije usluge i zaštite  poduzimale su se organizacijske, tehničke i druge mjere kroz različite oblike djelovanja u suradnji s Osnivačem i drugim žurnim službama iz područja djelovanja.</w:t>
      </w:r>
    </w:p>
    <w:p w14:paraId="1DB0535A" w14:textId="77777777" w:rsidR="000216B1" w:rsidRDefault="000216B1" w:rsidP="008D69B6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EF839A9" w14:textId="7E7488DC" w:rsidR="000216B1" w:rsidRPr="000216B1" w:rsidRDefault="000216B1" w:rsidP="000216B1">
      <w:pPr>
        <w:tabs>
          <w:tab w:val="left" w:pos="700"/>
        </w:tabs>
        <w:spacing w:after="0" w:line="24" w:lineRule="atLeast"/>
        <w:jc w:val="both"/>
        <w:rPr>
          <w:rFonts w:ascii="Arial" w:eastAsia="Calibri" w:hAnsi="Arial" w:cs="Arial"/>
          <w:b/>
          <w:color w:val="auto"/>
          <w:kern w:val="2"/>
          <w:sz w:val="20"/>
          <w:szCs w:val="20"/>
          <w14:ligatures w14:val="standardContextual"/>
        </w:rPr>
      </w:pPr>
      <w:r w:rsidRPr="000216B1">
        <w:rPr>
          <w:rFonts w:ascii="Arial" w:eastAsia="Calibri" w:hAnsi="Arial" w:cs="Arial"/>
          <w:b/>
          <w:color w:val="auto"/>
          <w:kern w:val="2"/>
          <w:sz w:val="20"/>
          <w:szCs w:val="20"/>
          <w14:ligatures w14:val="standardContextual"/>
        </w:rPr>
        <w:t>CILJEVI PROGRAMA I POKAZATELJI USPJEŠNOSTI</w:t>
      </w:r>
    </w:p>
    <w:p w14:paraId="43C8F2F1" w14:textId="77777777" w:rsidR="000216B1" w:rsidRPr="000216B1" w:rsidRDefault="000216B1" w:rsidP="000216B1">
      <w:pPr>
        <w:tabs>
          <w:tab w:val="left" w:pos="700"/>
        </w:tabs>
        <w:spacing w:after="0" w:line="24" w:lineRule="atLeast"/>
        <w:jc w:val="both"/>
        <w:rPr>
          <w:rFonts w:ascii="Arial" w:eastAsia="Calibri" w:hAnsi="Arial" w:cs="Arial"/>
          <w:b/>
          <w:color w:val="auto"/>
          <w:kern w:val="2"/>
          <w:sz w:val="20"/>
          <w:szCs w:val="20"/>
          <w14:ligatures w14:val="standardContextual"/>
        </w:rPr>
      </w:pPr>
    </w:p>
    <w:p w14:paraId="63B47757" w14:textId="466A8D11" w:rsidR="000216B1" w:rsidRPr="000216B1" w:rsidRDefault="000216B1" w:rsidP="000216B1">
      <w:pPr>
        <w:spacing w:after="0" w:line="240" w:lineRule="auto"/>
        <w:jc w:val="both"/>
        <w:rPr>
          <w:rFonts w:ascii="Arial" w:eastAsia="Times New Roman" w:hAnsi="Arial" w:cs="Arial"/>
          <w:color w:val="auto"/>
          <w:kern w:val="2"/>
          <w:sz w:val="20"/>
          <w:szCs w:val="20"/>
          <w14:ligatures w14:val="standardContextual"/>
        </w:rPr>
      </w:pPr>
      <w:r w:rsidRPr="000216B1">
        <w:rPr>
          <w:rFonts w:ascii="Arial" w:eastAsia="Calibri" w:hAnsi="Arial" w:cs="Arial"/>
          <w:color w:val="auto"/>
          <w:sz w:val="20"/>
          <w:szCs w:val="20"/>
        </w:rPr>
        <w:t xml:space="preserve">            U 2025. godini </w:t>
      </w:r>
      <w:r w:rsidR="00D75BAA">
        <w:rPr>
          <w:rFonts w:ascii="Arial" w:eastAsia="Calibri" w:hAnsi="Arial" w:cs="Arial"/>
          <w:color w:val="auto"/>
          <w:sz w:val="20"/>
          <w:szCs w:val="20"/>
        </w:rPr>
        <w:t xml:space="preserve">u potpunosti je </w:t>
      </w:r>
      <w:r w:rsidRPr="000216B1">
        <w:rPr>
          <w:rFonts w:ascii="Arial" w:eastAsia="Calibri" w:hAnsi="Arial" w:cs="Arial"/>
          <w:color w:val="auto"/>
          <w:sz w:val="20"/>
          <w:szCs w:val="20"/>
        </w:rPr>
        <w:t xml:space="preserve">ostvaren Cilj 1. Programa - uspješnim obavljanjem vatrogasne djelatnosti i obavljanjem drugih poslova (vatrodojava, vatrogasno osiguranje i pružanje drugih usluga). Sve vatrogasne intervencije bile su učinkovite jer je JVP Pazin </w:t>
      </w:r>
      <w:r w:rsidRPr="000216B1">
        <w:rPr>
          <w:rFonts w:ascii="Arial" w:eastAsia="Times New Roman" w:hAnsi="Arial" w:cs="Arial"/>
          <w:color w:val="auto"/>
          <w:kern w:val="2"/>
          <w:sz w:val="20"/>
          <w:szCs w:val="20"/>
          <w14:ligatures w14:val="standardContextual"/>
        </w:rPr>
        <w:t xml:space="preserve">na svom području odgovornosti, s ljudstvom i tehnikom u </w:t>
      </w:r>
      <w:r>
        <w:rPr>
          <w:rFonts w:ascii="Arial" w:eastAsia="Times New Roman" w:hAnsi="Arial" w:cs="Arial"/>
          <w:color w:val="auto"/>
          <w:kern w:val="2"/>
          <w:sz w:val="20"/>
          <w:szCs w:val="20"/>
          <w14:ligatures w14:val="standardContextual"/>
        </w:rPr>
        <w:t xml:space="preserve">utvrđenom </w:t>
      </w:r>
      <w:r w:rsidRPr="000216B1">
        <w:rPr>
          <w:rFonts w:ascii="Arial" w:eastAsia="Times New Roman" w:hAnsi="Arial" w:cs="Arial"/>
          <w:color w:val="auto"/>
          <w:kern w:val="2"/>
          <w:sz w:val="20"/>
          <w:szCs w:val="20"/>
          <w14:ligatures w14:val="standardContextual"/>
        </w:rPr>
        <w:t>vremenu Planom zaštite od požara jedinice lokalne samouprave, započeo adekvatno djelovanje na gašenju požara, spašavanju ljudi i imovine, pružanje tehničke pomoći</w:t>
      </w:r>
      <w:r w:rsidR="000E79AC">
        <w:rPr>
          <w:rFonts w:ascii="Arial" w:eastAsia="Times New Roman" w:hAnsi="Arial" w:cs="Arial"/>
          <w:color w:val="auto"/>
          <w:kern w:val="2"/>
          <w:sz w:val="20"/>
          <w:szCs w:val="20"/>
          <w14:ligatures w14:val="standardContextual"/>
        </w:rPr>
        <w:t xml:space="preserve"> u skladu s</w:t>
      </w:r>
      <w:r w:rsidRPr="000216B1">
        <w:rPr>
          <w:rFonts w:ascii="Arial" w:eastAsia="Times New Roman" w:hAnsi="Arial" w:cs="Arial"/>
          <w:color w:val="auto"/>
          <w:kern w:val="2"/>
          <w:sz w:val="20"/>
          <w:szCs w:val="20"/>
          <w14:ligatures w14:val="standardContextual"/>
        </w:rPr>
        <w:t xml:space="preserve"> pravilima vatrogasne struke.</w:t>
      </w:r>
    </w:p>
    <w:p w14:paraId="1D5337C6" w14:textId="77777777" w:rsidR="000216B1" w:rsidRPr="000216B1" w:rsidRDefault="000216B1" w:rsidP="000216B1">
      <w:pP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1C8F6160" w14:textId="77777777" w:rsidR="000216B1" w:rsidRDefault="000216B1" w:rsidP="000216B1">
      <w:pP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0216B1">
        <w:rPr>
          <w:rFonts w:ascii="Arial" w:eastAsia="Calibri" w:hAnsi="Arial" w:cs="Arial"/>
          <w:color w:val="auto"/>
          <w:sz w:val="20"/>
          <w:szCs w:val="20"/>
        </w:rPr>
        <w:t xml:space="preserve">            U 2025. godini (265) bilo je više intervencija nego 2024. godine (233), te nešto manje nego 2023. godine (268). Bilo je i više požarnih intervencija i više opožarene površine, ali na broj intervencija  i druge pokazatelje teško se može utjecati. Izdana je 2147 dozvola za loženje  vatre što je 366 dozvola manje nego 2024. godine, ali i 477 dozvola više nego 2023. godine. Ugovoreni su i novi vatrodojavni priključci.</w:t>
      </w:r>
    </w:p>
    <w:p w14:paraId="293FE75A" w14:textId="77777777" w:rsidR="000216B1" w:rsidRDefault="000216B1" w:rsidP="000216B1">
      <w:pP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43976D6D" w14:textId="2B28AA2E" w:rsidR="000216B1" w:rsidRDefault="000216B1" w:rsidP="000216B1">
      <w:pP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0216B1">
        <w:rPr>
          <w:rFonts w:ascii="Arial" w:eastAsia="Calibri" w:hAnsi="Arial" w:cs="Arial"/>
          <w:color w:val="auto"/>
          <w:sz w:val="20"/>
          <w:szCs w:val="20"/>
        </w:rPr>
        <w:t xml:space="preserve">            Uspješno je ostvaren i Cilj 2. Programa kontinuiran</w:t>
      </w:r>
      <w:r>
        <w:rPr>
          <w:rFonts w:ascii="Arial" w:eastAsia="Calibri" w:hAnsi="Arial" w:cs="Arial"/>
          <w:color w:val="auto"/>
          <w:sz w:val="20"/>
          <w:szCs w:val="20"/>
        </w:rPr>
        <w:t>im</w:t>
      </w:r>
      <w:r w:rsidRPr="000216B1">
        <w:rPr>
          <w:rFonts w:ascii="Arial" w:eastAsia="Calibri" w:hAnsi="Arial" w:cs="Arial"/>
          <w:color w:val="auto"/>
          <w:sz w:val="20"/>
          <w:szCs w:val="20"/>
        </w:rPr>
        <w:t xml:space="preserve"> podiza</w:t>
      </w:r>
      <w:r>
        <w:rPr>
          <w:rFonts w:ascii="Arial" w:eastAsia="Calibri" w:hAnsi="Arial" w:cs="Arial"/>
          <w:color w:val="auto"/>
          <w:sz w:val="20"/>
          <w:szCs w:val="20"/>
        </w:rPr>
        <w:t>njem</w:t>
      </w:r>
      <w:r w:rsidRPr="000216B1">
        <w:rPr>
          <w:rFonts w:ascii="Arial" w:eastAsia="Calibri" w:hAnsi="Arial" w:cs="Arial"/>
          <w:color w:val="auto"/>
          <w:sz w:val="20"/>
          <w:szCs w:val="20"/>
        </w:rPr>
        <w:t xml:space="preserve"> intervencijsk</w:t>
      </w:r>
      <w:r>
        <w:rPr>
          <w:rFonts w:ascii="Arial" w:eastAsia="Calibri" w:hAnsi="Arial" w:cs="Arial"/>
          <w:color w:val="auto"/>
          <w:sz w:val="20"/>
          <w:szCs w:val="20"/>
        </w:rPr>
        <w:t>e</w:t>
      </w:r>
      <w:r w:rsidRPr="000216B1">
        <w:rPr>
          <w:rFonts w:ascii="Arial" w:eastAsia="Calibri" w:hAnsi="Arial" w:cs="Arial"/>
          <w:color w:val="auto"/>
          <w:sz w:val="20"/>
          <w:szCs w:val="20"/>
        </w:rPr>
        <w:t xml:space="preserve"> spremnost postrojbe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</w:t>
      </w:r>
      <w:r w:rsidRPr="000216B1">
        <w:rPr>
          <w:rFonts w:ascii="Arial" w:eastAsia="Calibri" w:hAnsi="Arial" w:cs="Arial"/>
          <w:color w:val="auto"/>
          <w:sz w:val="20"/>
          <w:szCs w:val="20"/>
        </w:rPr>
        <w:t xml:space="preserve">stručnim osposobljavanjem profesionalnih vatrogasaca, opremanjem postrojbe potrebnim vozilima i opremom, te redovitim održavanjem vatrogasne tehnike i prostora postrojbe. </w:t>
      </w:r>
    </w:p>
    <w:p w14:paraId="4320199E" w14:textId="77777777" w:rsidR="000216B1" w:rsidRDefault="000216B1" w:rsidP="000216B1">
      <w:pPr>
        <w:spacing w:after="0" w:line="24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14:paraId="234DC85D" w14:textId="611D9C05" w:rsidR="000216B1" w:rsidRDefault="000216B1" w:rsidP="000216B1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0216B1">
        <w:rPr>
          <w:rFonts w:ascii="Arial" w:eastAsia="Calibri" w:hAnsi="Arial" w:cs="Arial"/>
          <w:color w:val="auto"/>
          <w:sz w:val="20"/>
          <w:szCs w:val="20"/>
        </w:rPr>
        <w:t xml:space="preserve">             Tijekom 2025. godine izvedene su sve teme i taktički zadaci s djelatnicima JVP Pazin koje su vatrogasci dužni izvesti u skladu s Pravilnikom o izvođenju teoretske i praktične nastave u vatrogasnim postrojbama.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Većina vatrogasaca sudjelovala je na osposobljavanjima u organizaciji Vatrogasne zajednice Istarske županije i tvrtke Rimac </w:t>
      </w:r>
      <w:proofErr w:type="spellStart"/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>Tehnology</w:t>
      </w:r>
      <w:proofErr w:type="spellEnd"/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, </w:t>
      </w:r>
      <w:r w:rsidR="000E79AC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a 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>zaposleni su novi vatrogasci (3) koji su upućeni na školovanje za stjecanje potrebnih vatrogasnih zvanja. U okviru financijskih mogućnosti proračuna Osnivača nabavljena je i nova vatrogasna oprema.</w:t>
      </w:r>
    </w:p>
    <w:p w14:paraId="723E541F" w14:textId="77777777" w:rsidR="000216B1" w:rsidRPr="000216B1" w:rsidRDefault="000216B1" w:rsidP="000216B1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</w:p>
    <w:p w14:paraId="6FAF265B" w14:textId="305F9D4C" w:rsidR="000216B1" w:rsidRDefault="000216B1" w:rsidP="000216B1">
      <w:pPr>
        <w:tabs>
          <w:tab w:val="left" w:pos="709"/>
        </w:tabs>
        <w:spacing w:after="0" w:line="259" w:lineRule="auto"/>
        <w:jc w:val="both"/>
        <w:rPr>
          <w:rFonts w:ascii="Arial" w:eastAsia="Times New Roman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        </w:t>
      </w: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 U 2025. godini  JVP Pazin</w:t>
      </w: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provela </w:t>
      </w:r>
      <w:r w:rsidR="000E79AC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je 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>veliki broj aktivnosti za ostvarenje Cilja 3. Programa jer je – sudjelovala u provedbi 11 vježbi evakuacije, gašenja i spašavanja kod raznih ustanova i trgovačkih društava na području Grada Pazin</w:t>
      </w: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>a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 i Općina Pazinštine</w:t>
      </w: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>,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>na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predavanj</w:t>
      </w: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>ima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i drugi</w:t>
      </w: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>m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način</w:t>
      </w:r>
      <w:r>
        <w:rPr>
          <w:rFonts w:ascii="Arial" w:eastAsia="Times New Roman" w:hAnsi="Arial" w:cs="Arial"/>
          <w:color w:val="auto"/>
          <w:sz w:val="20"/>
          <w:szCs w:val="20"/>
          <w:lang w:eastAsia="hr-HR"/>
        </w:rPr>
        <w:t>ima</w:t>
      </w:r>
      <w:r w:rsidRPr="000216B1">
        <w:rPr>
          <w:rFonts w:ascii="Arial" w:eastAsia="Times New Roman" w:hAnsi="Arial" w:cs="Arial"/>
          <w:color w:val="auto"/>
          <w:sz w:val="20"/>
          <w:szCs w:val="20"/>
          <w:lang w:eastAsia="hr-HR"/>
        </w:rPr>
        <w:t xml:space="preserve"> upoznavanja stanovništva s provođenjem  mjera zaštite od požara i drugih opasnosti.</w:t>
      </w:r>
      <w:r w:rsidRPr="000216B1">
        <w:rPr>
          <w:rFonts w:ascii="Arial" w:eastAsia="Times New Roman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</w:t>
      </w:r>
    </w:p>
    <w:p w14:paraId="7A0C627C" w14:textId="5C2E1A2D" w:rsidR="000216B1" w:rsidRPr="000216B1" w:rsidRDefault="000216B1" w:rsidP="000216B1">
      <w:pPr>
        <w:tabs>
          <w:tab w:val="left" w:pos="709"/>
        </w:tabs>
        <w:spacing w:after="0" w:line="259" w:lineRule="auto"/>
        <w:jc w:val="both"/>
        <w:rPr>
          <w:rFonts w:ascii="Arial" w:eastAsia="Times New Roman" w:hAnsi="Arial" w:cs="Arial"/>
          <w:color w:val="auto"/>
          <w:sz w:val="20"/>
          <w:szCs w:val="20"/>
          <w:lang w:eastAsia="hr-HR"/>
        </w:rPr>
      </w:pPr>
      <w:r w:rsidRPr="000216B1">
        <w:rPr>
          <w:rFonts w:ascii="Arial" w:eastAsia="Times New Roman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    </w:t>
      </w:r>
    </w:p>
    <w:p w14:paraId="482B32EC" w14:textId="116D5CBC" w:rsidR="000216B1" w:rsidRPr="000216B1" w:rsidRDefault="000216B1" w:rsidP="000216B1">
      <w:pPr>
        <w:tabs>
          <w:tab w:val="left" w:pos="709"/>
        </w:tabs>
        <w:spacing w:after="160" w:line="240" w:lineRule="auto"/>
        <w:jc w:val="both"/>
        <w:rPr>
          <w:rFonts w:ascii="Arial" w:eastAsia="Calibri" w:hAnsi="Arial" w:cs="Arial"/>
          <w:color w:val="auto"/>
          <w:kern w:val="2"/>
          <w:sz w:val="20"/>
          <w:szCs w:val="20"/>
          <w14:ligatures w14:val="standardContextual"/>
        </w:rPr>
      </w:pPr>
      <w:r w:rsidRPr="000216B1">
        <w:rPr>
          <w:rFonts w:ascii="Arial" w:eastAsia="Times New Roman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           Za ostvarivanje planiranih ciljeva u obavljanju svoje djelatnosti, JVP Pazin kontinuirano je provodila i druge aktivnosti iz Programa – Redovna djelatnost JVP Pazin. Uređeni su i opremljeni prostori JVP Pazin,</w:t>
      </w:r>
      <w:r w:rsidRPr="000216B1">
        <w:rPr>
          <w:rFonts w:ascii="Arial" w:eastAsia="Calibri" w:hAnsi="Arial" w:cs="Arial"/>
          <w:color w:val="auto"/>
          <w:kern w:val="2"/>
          <w:sz w:val="20"/>
          <w:szCs w:val="20"/>
          <w14:ligatures w14:val="standardContextual"/>
        </w:rPr>
        <w:t xml:space="preserve"> pružane su usluge nadzora vatrodojavnog sustava, vatrogasnih osiguranja, tehničke zaštite i prijevoza pitke vode čime </w:t>
      </w:r>
      <w:r>
        <w:rPr>
          <w:rFonts w:ascii="Arial" w:eastAsia="Calibri" w:hAnsi="Arial" w:cs="Arial"/>
          <w:color w:val="auto"/>
          <w:kern w:val="2"/>
          <w:sz w:val="20"/>
          <w:szCs w:val="20"/>
          <w14:ligatures w14:val="standardContextual"/>
        </w:rPr>
        <w:t>je</w:t>
      </w:r>
      <w:r w:rsidRPr="000216B1">
        <w:rPr>
          <w:rFonts w:ascii="Arial" w:eastAsia="Calibri" w:hAnsi="Arial" w:cs="Arial"/>
          <w:color w:val="auto"/>
          <w:kern w:val="2"/>
          <w:sz w:val="20"/>
          <w:szCs w:val="20"/>
          <w14:ligatures w14:val="standardContextual"/>
        </w:rPr>
        <w:t xml:space="preserve"> ostvaren značajan iznos vlastitih prihoda JVP Pazin.</w:t>
      </w:r>
    </w:p>
    <w:p w14:paraId="3C4D5596" w14:textId="1D7033DE" w:rsidR="000216B1" w:rsidRPr="000216B1" w:rsidRDefault="000216B1" w:rsidP="000216B1">
      <w:pPr>
        <w:tabs>
          <w:tab w:val="left" w:pos="709"/>
        </w:tabs>
        <w:spacing w:after="160" w:line="240" w:lineRule="auto"/>
        <w:jc w:val="both"/>
        <w:rPr>
          <w:rFonts w:ascii="Arial" w:eastAsia="Times New Roman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0216B1">
        <w:rPr>
          <w:rFonts w:ascii="Arial" w:eastAsia="Calibri" w:hAnsi="Arial" w:cs="Arial"/>
          <w:color w:val="auto"/>
          <w:kern w:val="2"/>
          <w:sz w:val="20"/>
          <w:szCs w:val="20"/>
          <w14:ligatures w14:val="standardContextual"/>
        </w:rPr>
        <w:t xml:space="preserve">          </w:t>
      </w:r>
      <w:r>
        <w:rPr>
          <w:rFonts w:ascii="Arial" w:eastAsia="Calibri" w:hAnsi="Arial" w:cs="Arial"/>
          <w:color w:val="auto"/>
          <w:kern w:val="2"/>
          <w:sz w:val="20"/>
          <w:szCs w:val="20"/>
          <w14:ligatures w14:val="standardContextual"/>
        </w:rPr>
        <w:t xml:space="preserve">  </w:t>
      </w:r>
      <w:r w:rsidRPr="000216B1">
        <w:rPr>
          <w:rFonts w:ascii="Arial" w:eastAsia="Calibri" w:hAnsi="Arial" w:cs="Arial"/>
          <w:color w:val="auto"/>
          <w:kern w:val="2"/>
          <w:sz w:val="20"/>
          <w:szCs w:val="20"/>
          <w14:ligatures w14:val="standardContextual"/>
        </w:rPr>
        <w:t>JVP Pazin kao temeljna operativna sustava civilne zaštite kontinuirano je surađivala sa svim žurnim službama na području Pazinštine u provođenju mjera civilne zaštite, kao i sa drugim vatrogasnim postrojbama u Istarskoj županiji. P</w:t>
      </w:r>
      <w:r w:rsidRPr="000216B1">
        <w:rPr>
          <w:rFonts w:ascii="Arial" w:eastAsia="Times New Roman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rovodila je aktivnosti za ustrojavanje i organizaciju rada postrojbe u skladu s zakonskim propisima, općim aktima JVP Pazin i planskim dokumentima Osnivača u području civilne zaštite, vatrogastva i zaštite od požara.</w:t>
      </w:r>
    </w:p>
    <w:p w14:paraId="50E3F8C4" w14:textId="77777777" w:rsidR="008D69B6" w:rsidRPr="002922DF" w:rsidRDefault="008D69B6" w:rsidP="008D69B6">
      <w:pPr>
        <w:spacing w:after="0" w:line="240" w:lineRule="auto"/>
        <w:ind w:left="708"/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</w:pPr>
      <w:r w:rsidRPr="002922DF"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  <w:lastRenderedPageBreak/>
        <w:t>4 .    POSEBNI IZVJEŠTAJI U GODIŠNJEM IZVJEŠTAJU O IZVRŠENJU FINANCIJSKOG PLANA</w:t>
      </w:r>
    </w:p>
    <w:p w14:paraId="54CB5F6D" w14:textId="77777777" w:rsidR="008D69B6" w:rsidRPr="002922DF" w:rsidRDefault="008D69B6" w:rsidP="008D69B6">
      <w:pPr>
        <w:ind w:left="720"/>
        <w:contextualSpacing/>
        <w:rPr>
          <w:rFonts w:ascii="Arial" w:eastAsia="Times New Roman" w:hAnsi="Arial" w:cs="Arial"/>
          <w:bCs/>
          <w:color w:val="auto"/>
          <w:sz w:val="20"/>
          <w:szCs w:val="20"/>
          <w:lang w:eastAsia="hr-HR"/>
        </w:rPr>
      </w:pPr>
    </w:p>
    <w:p w14:paraId="1918CBD7" w14:textId="77777777" w:rsidR="008D69B6" w:rsidRPr="002922DF" w:rsidRDefault="008D69B6" w:rsidP="008D69B6">
      <w:pPr>
        <w:ind w:left="720"/>
        <w:contextualSpacing/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</w:pPr>
      <w:r w:rsidRPr="002922DF"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  <w:t>4.1. Izvještaj o stanju potraživanja i dospjelih obveza te stanju potencijalnih obveza po osnovi sudskih plaćanja po protestiranim jamstvima.</w:t>
      </w:r>
    </w:p>
    <w:p w14:paraId="6750B884" w14:textId="77777777" w:rsidR="008D69B6" w:rsidRPr="002922DF" w:rsidRDefault="008D69B6" w:rsidP="008D69B6">
      <w:pPr>
        <w:ind w:left="720"/>
        <w:contextualSpacing/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</w:pPr>
    </w:p>
    <w:p w14:paraId="1EC38FC0" w14:textId="616B3123" w:rsidR="008D69B6" w:rsidRPr="002922DF" w:rsidRDefault="008D69B6" w:rsidP="008D69B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Cs/>
          <w:color w:val="auto"/>
          <w:sz w:val="20"/>
          <w:szCs w:val="20"/>
          <w:lang w:eastAsia="hr-HR"/>
        </w:rPr>
      </w:pPr>
      <w:r w:rsidRPr="002922DF">
        <w:rPr>
          <w:rFonts w:ascii="Arial" w:eastAsia="Times New Roman" w:hAnsi="Arial" w:cs="Arial"/>
          <w:b/>
          <w:color w:val="auto"/>
          <w:sz w:val="20"/>
          <w:szCs w:val="20"/>
          <w:lang w:eastAsia="hr-HR"/>
        </w:rPr>
        <w:tab/>
      </w:r>
      <w:r w:rsidRPr="002922DF">
        <w:rPr>
          <w:rFonts w:ascii="Arial" w:eastAsia="Times New Roman" w:hAnsi="Arial" w:cs="Arial"/>
          <w:bCs/>
          <w:color w:val="auto"/>
          <w:sz w:val="20"/>
          <w:szCs w:val="20"/>
          <w:lang w:eastAsia="hr-HR"/>
        </w:rPr>
        <w:t xml:space="preserve">Od nenaplaćenih potraživanja ostala su otvorena potraživanja 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hr-HR"/>
        </w:rPr>
        <w:t xml:space="preserve">u iznosu od 1.094,00 eura </w:t>
      </w:r>
      <w:r w:rsidRPr="002922DF">
        <w:rPr>
          <w:rFonts w:ascii="Arial" w:eastAsia="Times New Roman" w:hAnsi="Arial" w:cs="Arial"/>
          <w:bCs/>
          <w:color w:val="auto"/>
          <w:sz w:val="20"/>
          <w:szCs w:val="20"/>
          <w:lang w:eastAsia="hr-HR"/>
        </w:rPr>
        <w:t>za pružanje usluge vatrodojave i osiguranja za mjesec prosinac, s dospijećem plaćanja u mjesecu siječnju 2026. godin</w:t>
      </w:r>
      <w:r w:rsidR="007106E3">
        <w:rPr>
          <w:rFonts w:ascii="Arial" w:eastAsia="Times New Roman" w:hAnsi="Arial" w:cs="Arial"/>
          <w:bCs/>
          <w:color w:val="auto"/>
          <w:sz w:val="20"/>
          <w:szCs w:val="20"/>
          <w:lang w:eastAsia="hr-HR"/>
        </w:rPr>
        <w:t>e</w:t>
      </w:r>
      <w:r>
        <w:rPr>
          <w:rFonts w:ascii="Arial" w:eastAsia="Times New Roman" w:hAnsi="Arial" w:cs="Arial"/>
          <w:bCs/>
          <w:color w:val="auto"/>
          <w:sz w:val="20"/>
          <w:szCs w:val="20"/>
          <w:lang w:eastAsia="hr-HR"/>
        </w:rPr>
        <w:t>.</w:t>
      </w:r>
    </w:p>
    <w:p w14:paraId="4F6E6C86" w14:textId="77777777" w:rsidR="008D69B6" w:rsidRPr="002922DF" w:rsidRDefault="008D69B6" w:rsidP="008D69B6">
      <w:pPr>
        <w:spacing w:after="0" w:line="240" w:lineRule="auto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</w:p>
    <w:p w14:paraId="5A463E39" w14:textId="77777777" w:rsidR="008D69B6" w:rsidRPr="002922DF" w:rsidRDefault="008D69B6" w:rsidP="008D69B6">
      <w:pPr>
        <w:spacing w:after="60" w:line="24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2922DF">
        <w:rPr>
          <w:rFonts w:ascii="Arial" w:eastAsia="Times New Roman" w:hAnsi="Arial" w:cs="Arial"/>
          <w:color w:val="auto"/>
          <w:sz w:val="20"/>
          <w:szCs w:val="20"/>
        </w:rPr>
        <w:t>JVP Pazin nema nepodmirenih dospjelih obveza. Obveze koje se prenose u slijedeće izvještajno razdoblje su obveze prema računima za mjesec prosinac u iznosu od 10.039,92 eura.</w:t>
      </w:r>
    </w:p>
    <w:p w14:paraId="53CDFFFA" w14:textId="77777777" w:rsidR="008D69B6" w:rsidRPr="002922DF" w:rsidRDefault="008D69B6" w:rsidP="008D69B6">
      <w:pPr>
        <w:spacing w:after="60" w:line="240" w:lineRule="auto"/>
        <w:ind w:firstLine="708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0E1E98C" w14:textId="77777777" w:rsidR="008D69B6" w:rsidRPr="002922DF" w:rsidRDefault="008D69B6" w:rsidP="008D69B6">
      <w:pPr>
        <w:spacing w:after="6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2922DF">
        <w:rPr>
          <w:rFonts w:ascii="Arial" w:eastAsia="Times New Roman" w:hAnsi="Arial" w:cs="Arial"/>
          <w:color w:val="auto"/>
          <w:sz w:val="20"/>
          <w:szCs w:val="20"/>
        </w:rPr>
        <w:t>(isječak iz obrasca BILANCA)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1"/>
        <w:gridCol w:w="7"/>
        <w:gridCol w:w="4920"/>
        <w:gridCol w:w="564"/>
        <w:gridCol w:w="1560"/>
        <w:gridCol w:w="1384"/>
      </w:tblGrid>
      <w:tr w:rsidR="008D69B6" w:rsidRPr="002922DF" w14:paraId="52B8CEE6" w14:textId="77777777" w:rsidTr="000E79AC">
        <w:trPr>
          <w:trHeight w:val="340"/>
        </w:trPr>
        <w:tc>
          <w:tcPr>
            <w:tcW w:w="1058" w:type="dxa"/>
            <w:gridSpan w:val="2"/>
            <w:shd w:val="clear" w:color="auto" w:fill="DAEEF3"/>
            <w:vAlign w:val="center"/>
            <w:hideMark/>
          </w:tcPr>
          <w:p w14:paraId="15C95D87" w14:textId="77777777" w:rsidR="008D69B6" w:rsidRPr="000E79AC" w:rsidRDefault="008D69B6" w:rsidP="000E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Cs w:val="20"/>
              </w:rPr>
            </w:pPr>
            <w:r w:rsidRPr="000E79AC">
              <w:rPr>
                <w:rFonts w:ascii="Arial" w:eastAsia="Times New Roman" w:hAnsi="Arial" w:cs="Arial"/>
                <w:color w:val="auto"/>
                <w:szCs w:val="20"/>
              </w:rPr>
              <w:t>232</w:t>
            </w:r>
          </w:p>
        </w:tc>
        <w:tc>
          <w:tcPr>
            <w:tcW w:w="4920" w:type="dxa"/>
            <w:shd w:val="clear" w:color="auto" w:fill="DAEEF3"/>
            <w:vAlign w:val="center"/>
            <w:hideMark/>
          </w:tcPr>
          <w:p w14:paraId="6915CA53" w14:textId="77777777" w:rsidR="008D69B6" w:rsidRPr="000E79AC" w:rsidRDefault="008D69B6" w:rsidP="000E79AC">
            <w:pPr>
              <w:spacing w:after="0" w:line="240" w:lineRule="auto"/>
              <w:rPr>
                <w:rFonts w:ascii="Arial" w:eastAsia="Times New Roman" w:hAnsi="Arial" w:cs="Arial"/>
                <w:color w:val="auto"/>
                <w:szCs w:val="20"/>
              </w:rPr>
            </w:pPr>
            <w:r w:rsidRPr="000E79AC">
              <w:rPr>
                <w:rFonts w:ascii="Arial" w:eastAsia="Times New Roman" w:hAnsi="Arial" w:cs="Arial"/>
                <w:color w:val="auto"/>
                <w:szCs w:val="20"/>
              </w:rPr>
              <w:t>Obveze za materijalne rashode</w:t>
            </w:r>
          </w:p>
        </w:tc>
        <w:tc>
          <w:tcPr>
            <w:tcW w:w="564" w:type="dxa"/>
            <w:shd w:val="clear" w:color="auto" w:fill="DAEEF3"/>
            <w:vAlign w:val="center"/>
            <w:hideMark/>
          </w:tcPr>
          <w:p w14:paraId="03FFBA88" w14:textId="77777777" w:rsidR="008D69B6" w:rsidRPr="000E79AC" w:rsidRDefault="008D69B6" w:rsidP="000E79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Cs w:val="20"/>
              </w:rPr>
            </w:pPr>
            <w:r w:rsidRPr="000E79AC">
              <w:rPr>
                <w:rFonts w:ascii="Arial" w:eastAsia="Times New Roman" w:hAnsi="Arial" w:cs="Arial"/>
                <w:color w:val="auto"/>
                <w:szCs w:val="20"/>
              </w:rPr>
              <w:t>232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14:paraId="04A3A7DC" w14:textId="77777777" w:rsidR="008D69B6" w:rsidRPr="000E79AC" w:rsidRDefault="008D69B6" w:rsidP="000E79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Cs w:val="20"/>
              </w:rPr>
            </w:pPr>
            <w:r w:rsidRPr="000E79AC">
              <w:rPr>
                <w:rFonts w:ascii="Arial" w:hAnsi="Arial" w:cs="Arial"/>
                <w:color w:val="auto"/>
                <w:szCs w:val="20"/>
              </w:rPr>
              <w:t>2.768,59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156B5C18" w14:textId="77777777" w:rsidR="008D69B6" w:rsidRPr="000E79AC" w:rsidRDefault="008D69B6" w:rsidP="000E79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uto"/>
                <w:szCs w:val="20"/>
              </w:rPr>
            </w:pPr>
            <w:r w:rsidRPr="000E79AC">
              <w:rPr>
                <w:rFonts w:ascii="Arial" w:hAnsi="Arial" w:cs="Arial"/>
                <w:color w:val="auto"/>
                <w:szCs w:val="20"/>
              </w:rPr>
              <w:t>10.039,92</w:t>
            </w:r>
          </w:p>
        </w:tc>
      </w:tr>
      <w:tr w:rsidR="008D69B6" w:rsidRPr="002922DF" w14:paraId="0D0F13EF" w14:textId="77777777" w:rsidTr="000E79AC">
        <w:trPr>
          <w:trHeight w:val="480"/>
        </w:trPr>
        <w:tc>
          <w:tcPr>
            <w:tcW w:w="1051" w:type="dxa"/>
            <w:shd w:val="clear" w:color="auto" w:fill="DAEEF3"/>
            <w:vAlign w:val="center"/>
            <w:hideMark/>
          </w:tcPr>
          <w:p w14:paraId="16E620A7" w14:textId="77777777" w:rsidR="008D69B6" w:rsidRPr="000E79AC" w:rsidRDefault="008D69B6" w:rsidP="008B7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auto"/>
                <w:szCs w:val="20"/>
              </w:rPr>
            </w:pPr>
            <w:r w:rsidRPr="000E79AC">
              <w:rPr>
                <w:rFonts w:ascii="Arial" w:eastAsia="Times New Roman" w:hAnsi="Arial" w:cs="Arial"/>
                <w:bCs/>
                <w:color w:val="auto"/>
                <w:szCs w:val="20"/>
              </w:rPr>
              <w:t>166</w:t>
            </w:r>
          </w:p>
        </w:tc>
        <w:tc>
          <w:tcPr>
            <w:tcW w:w="4927" w:type="dxa"/>
            <w:gridSpan w:val="2"/>
            <w:shd w:val="clear" w:color="auto" w:fill="DAEEF3"/>
            <w:vAlign w:val="center"/>
            <w:hideMark/>
          </w:tcPr>
          <w:p w14:paraId="157F6B01" w14:textId="77777777" w:rsidR="008D69B6" w:rsidRPr="000E79AC" w:rsidRDefault="008D69B6" w:rsidP="008B76E9">
            <w:pPr>
              <w:spacing w:after="0" w:line="240" w:lineRule="auto"/>
              <w:rPr>
                <w:rFonts w:ascii="Arial" w:eastAsia="Times New Roman" w:hAnsi="Arial" w:cs="Arial"/>
                <w:bCs/>
                <w:color w:val="auto"/>
                <w:szCs w:val="20"/>
              </w:rPr>
            </w:pPr>
            <w:r w:rsidRPr="000E79AC">
              <w:rPr>
                <w:rFonts w:ascii="Arial" w:eastAsia="Times New Roman" w:hAnsi="Arial" w:cs="Arial"/>
                <w:bCs/>
                <w:color w:val="auto"/>
                <w:szCs w:val="20"/>
              </w:rPr>
              <w:t>Potraživanja za prihode od prodaje proizvoda i robe te pruženih usluga i za povrat po protestiranim jamstvima</w:t>
            </w:r>
          </w:p>
        </w:tc>
        <w:tc>
          <w:tcPr>
            <w:tcW w:w="564" w:type="dxa"/>
            <w:shd w:val="clear" w:color="auto" w:fill="DAEEF3"/>
            <w:vAlign w:val="center"/>
            <w:hideMark/>
          </w:tcPr>
          <w:p w14:paraId="5438D204" w14:textId="77777777" w:rsidR="008D69B6" w:rsidRPr="000E79AC" w:rsidRDefault="008D69B6" w:rsidP="008B76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Cs w:val="20"/>
              </w:rPr>
            </w:pPr>
            <w:r w:rsidRPr="000E79AC">
              <w:rPr>
                <w:rFonts w:ascii="Arial" w:eastAsia="Times New Roman" w:hAnsi="Arial" w:cs="Arial"/>
                <w:color w:val="auto"/>
                <w:szCs w:val="20"/>
              </w:rPr>
              <w:t>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14:paraId="22DDB653" w14:textId="77777777" w:rsidR="008D69B6" w:rsidRPr="000E79AC" w:rsidRDefault="008D69B6" w:rsidP="000E79A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auto"/>
                <w:szCs w:val="20"/>
              </w:rPr>
            </w:pPr>
            <w:r w:rsidRPr="000E79AC">
              <w:rPr>
                <w:rFonts w:ascii="Arial" w:hAnsi="Arial" w:cs="Arial"/>
                <w:color w:val="auto"/>
                <w:szCs w:val="20"/>
              </w:rPr>
              <w:t>2.467,17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</w:tcPr>
          <w:p w14:paraId="2EA863F2" w14:textId="77777777" w:rsidR="008D69B6" w:rsidRPr="000E79AC" w:rsidRDefault="008D69B6" w:rsidP="000E79A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auto"/>
                <w:szCs w:val="20"/>
              </w:rPr>
            </w:pPr>
            <w:r w:rsidRPr="000E79AC">
              <w:rPr>
                <w:rFonts w:ascii="Arial" w:hAnsi="Arial" w:cs="Arial"/>
                <w:color w:val="auto"/>
                <w:szCs w:val="20"/>
              </w:rPr>
              <w:t>1.094,00</w:t>
            </w:r>
          </w:p>
        </w:tc>
      </w:tr>
    </w:tbl>
    <w:p w14:paraId="167C6336" w14:textId="77777777" w:rsidR="008D69B6" w:rsidRPr="002922DF" w:rsidRDefault="008D69B6" w:rsidP="008D69B6">
      <w:pPr>
        <w:spacing w:after="0" w:line="240" w:lineRule="auto"/>
        <w:rPr>
          <w:rFonts w:ascii="Arial" w:eastAsia="Times New Roman" w:hAnsi="Arial" w:cs="Arial"/>
          <w:bCs/>
          <w:color w:val="auto"/>
          <w:szCs w:val="22"/>
          <w:lang w:eastAsia="hr-HR"/>
        </w:rPr>
      </w:pPr>
      <w:r w:rsidRPr="002922DF">
        <w:rPr>
          <w:rFonts w:ascii="Arial" w:eastAsia="Times New Roman" w:hAnsi="Arial" w:cs="Arial"/>
          <w:bCs/>
          <w:color w:val="auto"/>
          <w:szCs w:val="22"/>
          <w:lang w:eastAsia="hr-HR"/>
        </w:rPr>
        <w:tab/>
      </w:r>
    </w:p>
    <w:p w14:paraId="50F43ABD" w14:textId="77777777" w:rsidR="007106E3" w:rsidRDefault="008D69B6" w:rsidP="008D6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</w:rPr>
      </w:pPr>
      <w:r w:rsidRPr="002922DF">
        <w:rPr>
          <w:rFonts w:ascii="Arial" w:eastAsia="Times New Roman" w:hAnsi="Arial" w:cs="Arial"/>
          <w:color w:val="auto"/>
          <w:szCs w:val="22"/>
        </w:rPr>
        <w:tab/>
      </w:r>
    </w:p>
    <w:p w14:paraId="3CF6C89D" w14:textId="09EFD7B8" w:rsidR="008D69B6" w:rsidRDefault="007106E3" w:rsidP="00710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</w:rPr>
      </w:pPr>
      <w:r>
        <w:rPr>
          <w:rFonts w:ascii="Arial" w:eastAsia="Times New Roman" w:hAnsi="Arial" w:cs="Arial"/>
          <w:color w:val="auto"/>
          <w:szCs w:val="22"/>
        </w:rPr>
        <w:t xml:space="preserve">            </w:t>
      </w:r>
      <w:r w:rsidR="008D69B6" w:rsidRPr="002922DF">
        <w:rPr>
          <w:rFonts w:ascii="Arial" w:eastAsia="Times New Roman" w:hAnsi="Arial" w:cs="Arial"/>
          <w:color w:val="auto"/>
          <w:sz w:val="20"/>
          <w:szCs w:val="20"/>
        </w:rPr>
        <w:t>JVP Pazin nema nikakvih obveza po osnovi sudskih sporova</w:t>
      </w:r>
      <w:r w:rsidR="008D69B6" w:rsidRPr="002922DF">
        <w:rPr>
          <w:rFonts w:ascii="Arial" w:eastAsia="Times New Roman" w:hAnsi="Arial" w:cs="Arial"/>
          <w:color w:val="auto"/>
          <w:szCs w:val="22"/>
        </w:rPr>
        <w:t>.</w:t>
      </w:r>
    </w:p>
    <w:p w14:paraId="5A2757EF" w14:textId="77777777" w:rsidR="00C705C5" w:rsidRDefault="00C705C5" w:rsidP="00710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</w:rPr>
      </w:pPr>
    </w:p>
    <w:p w14:paraId="7547B8BC" w14:textId="77777777" w:rsidR="00C705C5" w:rsidRPr="002922DF" w:rsidRDefault="00C705C5" w:rsidP="007106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color w:val="auto"/>
          <w:szCs w:val="22"/>
        </w:rPr>
      </w:pPr>
    </w:p>
    <w:p w14:paraId="627AF923" w14:textId="77777777" w:rsidR="008D69B6" w:rsidRPr="009456FD" w:rsidRDefault="008D69B6" w:rsidP="008D69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 w:line="240" w:lineRule="auto"/>
        <w:jc w:val="both"/>
        <w:rPr>
          <w:rFonts w:ascii="Arial" w:eastAsia="Times New Roman" w:hAnsi="Arial" w:cs="Arial"/>
          <w:bCs/>
          <w:iCs/>
          <w:color w:val="EE0000"/>
          <w:szCs w:val="22"/>
        </w:rPr>
      </w:pPr>
    </w:p>
    <w:p w14:paraId="22B4A635" w14:textId="77777777" w:rsidR="008D69B6" w:rsidRPr="00696912" w:rsidRDefault="008D69B6" w:rsidP="008D69B6">
      <w:pPr>
        <w:spacing w:after="0" w:line="240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KLASA: 400-03/26-01/01</w:t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</w:p>
    <w:p w14:paraId="075907B7" w14:textId="77777777" w:rsidR="008D69B6" w:rsidRPr="00696912" w:rsidRDefault="008D69B6" w:rsidP="008D69B6">
      <w:pPr>
        <w:spacing w:after="0" w:line="240" w:lineRule="auto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URBROJ: 2163-45-26-2</w:t>
      </w:r>
    </w:p>
    <w:p w14:paraId="7D899D64" w14:textId="39CA92B6" w:rsidR="008D69B6" w:rsidRPr="00696912" w:rsidRDefault="008D69B6" w:rsidP="008D69B6">
      <w:pPr>
        <w:tabs>
          <w:tab w:val="left" w:pos="709"/>
        </w:tabs>
        <w:spacing w:after="60" w:line="240" w:lineRule="auto"/>
        <w:jc w:val="both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Pazin, </w:t>
      </w:r>
      <w:r w:rsidR="0050009C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27</w:t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.</w:t>
      </w:r>
      <w:r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 ožujka </w:t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 xml:space="preserve">2026.            </w:t>
      </w:r>
    </w:p>
    <w:p w14:paraId="23680216" w14:textId="77777777" w:rsidR="008D69B6" w:rsidRPr="00696912" w:rsidRDefault="008D69B6" w:rsidP="008D69B6">
      <w:pPr>
        <w:spacing w:after="0" w:line="240" w:lineRule="auto"/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</w:pP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  <w:t>Predsjednik Vatrogasnog vijeća</w:t>
      </w:r>
    </w:p>
    <w:p w14:paraId="6824CA1A" w14:textId="77777777" w:rsidR="008D69B6" w:rsidRPr="009456FD" w:rsidRDefault="008D69B6" w:rsidP="008D69B6">
      <w:pPr>
        <w:spacing w:after="0" w:line="240" w:lineRule="auto"/>
        <w:rPr>
          <w:rFonts w:ascii="Arial" w:eastAsiaTheme="minorHAnsi" w:hAnsi="Arial" w:cs="Arial"/>
          <w:color w:val="EE0000"/>
          <w:kern w:val="2"/>
          <w:sz w:val="20"/>
          <w:szCs w:val="20"/>
          <w:lang w:eastAsia="hr-HR"/>
          <w14:ligatures w14:val="standardContextual"/>
        </w:rPr>
      </w:pP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  <w:t xml:space="preserve">          </w:t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  <w:t xml:space="preserve">Toni </w:t>
      </w:r>
      <w:proofErr w:type="spellStart"/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>Križman</w:t>
      </w:r>
      <w:proofErr w:type="spellEnd"/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696912">
        <w:rPr>
          <w:rFonts w:ascii="Arial" w:eastAsiaTheme="minorHAnsi" w:hAnsi="Arial" w:cs="Arial"/>
          <w:color w:val="auto"/>
          <w:kern w:val="2"/>
          <w:sz w:val="20"/>
          <w:szCs w:val="20"/>
          <w:lang w:eastAsia="hr-HR"/>
          <w14:ligatures w14:val="standardContextual"/>
        </w:rPr>
        <w:tab/>
      </w:r>
      <w:r w:rsidRPr="009456FD">
        <w:rPr>
          <w:rFonts w:ascii="Arial" w:eastAsiaTheme="minorHAnsi" w:hAnsi="Arial" w:cs="Arial"/>
          <w:color w:val="EE0000"/>
          <w:kern w:val="2"/>
          <w:sz w:val="20"/>
          <w:szCs w:val="20"/>
          <w:lang w:eastAsia="hr-HR"/>
          <w14:ligatures w14:val="standardContextual"/>
        </w:rPr>
        <w:tab/>
      </w:r>
      <w:r w:rsidRPr="009456FD">
        <w:rPr>
          <w:rFonts w:ascii="Arial" w:eastAsiaTheme="minorHAnsi" w:hAnsi="Arial" w:cs="Arial"/>
          <w:color w:val="EE0000"/>
          <w:kern w:val="2"/>
          <w:sz w:val="20"/>
          <w:szCs w:val="20"/>
          <w:lang w:eastAsia="hr-HR"/>
          <w14:ligatures w14:val="standardContextual"/>
        </w:rPr>
        <w:tab/>
        <w:t xml:space="preserve">      </w:t>
      </w:r>
    </w:p>
    <w:p w14:paraId="2C7382BC" w14:textId="3CED4B8B" w:rsidR="00047082" w:rsidRPr="009456FD" w:rsidRDefault="00047082" w:rsidP="008D69B6">
      <w:pPr>
        <w:tabs>
          <w:tab w:val="left" w:pos="709"/>
        </w:tabs>
        <w:spacing w:after="0" w:line="240" w:lineRule="auto"/>
        <w:jc w:val="both"/>
        <w:rPr>
          <w:rFonts w:ascii="Arial" w:eastAsiaTheme="minorHAnsi" w:hAnsi="Arial" w:cs="Arial"/>
          <w:color w:val="EE0000"/>
          <w:kern w:val="2"/>
          <w:sz w:val="20"/>
          <w:szCs w:val="20"/>
          <w:lang w:eastAsia="hr-HR"/>
          <w14:ligatures w14:val="standardContextual"/>
        </w:rPr>
      </w:pPr>
    </w:p>
    <w:sectPr w:rsidR="00047082" w:rsidRPr="009456FD" w:rsidSect="009547F1">
      <w:footerReference w:type="default" r:id="rId10"/>
      <w:pgSz w:w="11906" w:h="16838"/>
      <w:pgMar w:top="1417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1CF9" w14:textId="77777777" w:rsidR="00BC70E0" w:rsidRDefault="00BC70E0" w:rsidP="00E65EE3">
      <w:pPr>
        <w:spacing w:after="0" w:line="240" w:lineRule="auto"/>
      </w:pPr>
      <w:r>
        <w:separator/>
      </w:r>
    </w:p>
  </w:endnote>
  <w:endnote w:type="continuationSeparator" w:id="0">
    <w:p w14:paraId="2E5D25D1" w14:textId="77777777" w:rsidR="00BC70E0" w:rsidRDefault="00BC70E0" w:rsidP="00E6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6663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E1A2EED" w14:textId="1AB7AEF5" w:rsidR="00E65EE3" w:rsidRPr="004F21B6" w:rsidRDefault="00E65EE3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4F21B6">
          <w:rPr>
            <w:rFonts w:ascii="Arial" w:hAnsi="Arial" w:cs="Arial"/>
            <w:sz w:val="20"/>
            <w:szCs w:val="20"/>
          </w:rPr>
          <w:fldChar w:fldCharType="begin"/>
        </w:r>
        <w:r w:rsidRPr="004F21B6">
          <w:rPr>
            <w:rFonts w:ascii="Arial" w:hAnsi="Arial" w:cs="Arial"/>
            <w:sz w:val="20"/>
            <w:szCs w:val="20"/>
          </w:rPr>
          <w:instrText>PAGE   \* MERGEFORMAT</w:instrText>
        </w:r>
        <w:r w:rsidRPr="004F21B6">
          <w:rPr>
            <w:rFonts w:ascii="Arial" w:hAnsi="Arial" w:cs="Arial"/>
            <w:sz w:val="20"/>
            <w:szCs w:val="20"/>
          </w:rPr>
          <w:fldChar w:fldCharType="separate"/>
        </w:r>
        <w:r w:rsidRPr="004F21B6">
          <w:rPr>
            <w:rFonts w:ascii="Arial" w:hAnsi="Arial" w:cs="Arial"/>
            <w:sz w:val="20"/>
            <w:szCs w:val="20"/>
          </w:rPr>
          <w:t>2</w:t>
        </w:r>
        <w:r w:rsidRPr="004F21B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FB393E4" w14:textId="77777777" w:rsidR="00E65EE3" w:rsidRDefault="00E65E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0D08" w14:textId="77777777" w:rsidR="00BC70E0" w:rsidRDefault="00BC70E0" w:rsidP="00E65EE3">
      <w:pPr>
        <w:spacing w:after="0" w:line="240" w:lineRule="auto"/>
      </w:pPr>
      <w:r>
        <w:separator/>
      </w:r>
    </w:p>
  </w:footnote>
  <w:footnote w:type="continuationSeparator" w:id="0">
    <w:p w14:paraId="1C5BA2A7" w14:textId="77777777" w:rsidR="00BC70E0" w:rsidRDefault="00BC70E0" w:rsidP="00E65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A2CB9"/>
    <w:multiLevelType w:val="multilevel"/>
    <w:tmpl w:val="963A2C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4531194"/>
    <w:multiLevelType w:val="hybridMultilevel"/>
    <w:tmpl w:val="934C650C"/>
    <w:lvl w:ilvl="0" w:tplc="9A8A3E26">
      <w:start w:val="66"/>
      <w:numFmt w:val="bullet"/>
      <w:lvlText w:val="-"/>
      <w:lvlJc w:val="left"/>
      <w:pPr>
        <w:ind w:left="153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27126F0"/>
    <w:multiLevelType w:val="hybridMultilevel"/>
    <w:tmpl w:val="071617AC"/>
    <w:lvl w:ilvl="0" w:tplc="7848C916">
      <w:start w:val="65"/>
      <w:numFmt w:val="decimal"/>
      <w:lvlText w:val="%1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212376F4"/>
    <w:multiLevelType w:val="hybridMultilevel"/>
    <w:tmpl w:val="685053BC"/>
    <w:lvl w:ilvl="0" w:tplc="51127830">
      <w:start w:val="6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7E0546"/>
    <w:multiLevelType w:val="hybridMultilevel"/>
    <w:tmpl w:val="DC06796A"/>
    <w:lvl w:ilvl="0" w:tplc="1AC672BA">
      <w:start w:val="63"/>
      <w:numFmt w:val="bullet"/>
      <w:lvlText w:val="-"/>
      <w:lvlJc w:val="left"/>
      <w:pPr>
        <w:ind w:left="2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44CEA"/>
    <w:multiLevelType w:val="hybridMultilevel"/>
    <w:tmpl w:val="03FC197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EC53F75"/>
    <w:multiLevelType w:val="hybridMultilevel"/>
    <w:tmpl w:val="6534ED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25C25"/>
    <w:multiLevelType w:val="hybridMultilevel"/>
    <w:tmpl w:val="F3B041A2"/>
    <w:lvl w:ilvl="0" w:tplc="ADAE99F0">
      <w:start w:val="6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9A0468"/>
    <w:multiLevelType w:val="hybridMultilevel"/>
    <w:tmpl w:val="12605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830B7"/>
    <w:multiLevelType w:val="multilevel"/>
    <w:tmpl w:val="FF32E71C"/>
    <w:lvl w:ilvl="0">
      <w:start w:val="3"/>
      <w:numFmt w:val="decimal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1440"/>
      </w:pPr>
      <w:rPr>
        <w:rFonts w:hint="default"/>
      </w:rPr>
    </w:lvl>
  </w:abstractNum>
  <w:abstractNum w:abstractNumId="10" w15:restartNumberingAfterBreak="0">
    <w:nsid w:val="612B015F"/>
    <w:multiLevelType w:val="hybridMultilevel"/>
    <w:tmpl w:val="0916D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C3A4A"/>
    <w:multiLevelType w:val="hybridMultilevel"/>
    <w:tmpl w:val="CE8090C4"/>
    <w:lvl w:ilvl="0" w:tplc="15F0049A">
      <w:start w:val="63"/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480192854">
    <w:abstractNumId w:val="0"/>
  </w:num>
  <w:num w:numId="2" w16cid:durableId="590551815">
    <w:abstractNumId w:val="9"/>
  </w:num>
  <w:num w:numId="3" w16cid:durableId="591208803">
    <w:abstractNumId w:val="4"/>
  </w:num>
  <w:num w:numId="4" w16cid:durableId="828600304">
    <w:abstractNumId w:val="5"/>
  </w:num>
  <w:num w:numId="5" w16cid:durableId="391736498">
    <w:abstractNumId w:val="6"/>
  </w:num>
  <w:num w:numId="6" w16cid:durableId="1013729540">
    <w:abstractNumId w:val="10"/>
  </w:num>
  <w:num w:numId="7" w16cid:durableId="433137436">
    <w:abstractNumId w:val="11"/>
  </w:num>
  <w:num w:numId="8" w16cid:durableId="719479298">
    <w:abstractNumId w:val="2"/>
  </w:num>
  <w:num w:numId="9" w16cid:durableId="13659158">
    <w:abstractNumId w:val="7"/>
  </w:num>
  <w:num w:numId="10" w16cid:durableId="1508717918">
    <w:abstractNumId w:val="3"/>
  </w:num>
  <w:num w:numId="11" w16cid:durableId="456223916">
    <w:abstractNumId w:val="1"/>
  </w:num>
  <w:num w:numId="12" w16cid:durableId="21404117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66"/>
    <w:rsid w:val="00020043"/>
    <w:rsid w:val="000216B1"/>
    <w:rsid w:val="00021955"/>
    <w:rsid w:val="0004204F"/>
    <w:rsid w:val="00047082"/>
    <w:rsid w:val="00051076"/>
    <w:rsid w:val="00051E9E"/>
    <w:rsid w:val="00053842"/>
    <w:rsid w:val="00054529"/>
    <w:rsid w:val="000545F8"/>
    <w:rsid w:val="00072BC2"/>
    <w:rsid w:val="0007464C"/>
    <w:rsid w:val="000802B2"/>
    <w:rsid w:val="00090A77"/>
    <w:rsid w:val="0009224D"/>
    <w:rsid w:val="00092C49"/>
    <w:rsid w:val="000A1287"/>
    <w:rsid w:val="000A2493"/>
    <w:rsid w:val="000A282E"/>
    <w:rsid w:val="000B2FF5"/>
    <w:rsid w:val="000C0C72"/>
    <w:rsid w:val="000C1C0F"/>
    <w:rsid w:val="000D627A"/>
    <w:rsid w:val="000E2B48"/>
    <w:rsid w:val="000E79AC"/>
    <w:rsid w:val="000F4E3D"/>
    <w:rsid w:val="000F66F7"/>
    <w:rsid w:val="000F6942"/>
    <w:rsid w:val="00103BBE"/>
    <w:rsid w:val="001045C7"/>
    <w:rsid w:val="00107DE9"/>
    <w:rsid w:val="00111983"/>
    <w:rsid w:val="00113687"/>
    <w:rsid w:val="00121508"/>
    <w:rsid w:val="00122429"/>
    <w:rsid w:val="00131352"/>
    <w:rsid w:val="00132BD0"/>
    <w:rsid w:val="00134508"/>
    <w:rsid w:val="00150098"/>
    <w:rsid w:val="00157677"/>
    <w:rsid w:val="00161F24"/>
    <w:rsid w:val="001678AE"/>
    <w:rsid w:val="0017521C"/>
    <w:rsid w:val="001869A2"/>
    <w:rsid w:val="00186D4A"/>
    <w:rsid w:val="00194F35"/>
    <w:rsid w:val="001A1281"/>
    <w:rsid w:val="001B60A1"/>
    <w:rsid w:val="001D38D1"/>
    <w:rsid w:val="001D4490"/>
    <w:rsid w:val="001D7BD5"/>
    <w:rsid w:val="001E2D88"/>
    <w:rsid w:val="001E4260"/>
    <w:rsid w:val="001E7512"/>
    <w:rsid w:val="001F508F"/>
    <w:rsid w:val="00204389"/>
    <w:rsid w:val="00210D2B"/>
    <w:rsid w:val="00213C15"/>
    <w:rsid w:val="00214B83"/>
    <w:rsid w:val="00215AAF"/>
    <w:rsid w:val="00227213"/>
    <w:rsid w:val="002306DE"/>
    <w:rsid w:val="002419D1"/>
    <w:rsid w:val="00244428"/>
    <w:rsid w:val="00246466"/>
    <w:rsid w:val="00264B86"/>
    <w:rsid w:val="002733A5"/>
    <w:rsid w:val="002922DF"/>
    <w:rsid w:val="0029563B"/>
    <w:rsid w:val="00296BFE"/>
    <w:rsid w:val="00297EC2"/>
    <w:rsid w:val="002A018A"/>
    <w:rsid w:val="002A3157"/>
    <w:rsid w:val="002A7804"/>
    <w:rsid w:val="002B75D2"/>
    <w:rsid w:val="002C0946"/>
    <w:rsid w:val="002C2DC6"/>
    <w:rsid w:val="002C555E"/>
    <w:rsid w:val="002D4C96"/>
    <w:rsid w:val="002E58E4"/>
    <w:rsid w:val="002E71A4"/>
    <w:rsid w:val="002F1038"/>
    <w:rsid w:val="002F2269"/>
    <w:rsid w:val="002F56D3"/>
    <w:rsid w:val="002F5C0D"/>
    <w:rsid w:val="002F6EE4"/>
    <w:rsid w:val="00315077"/>
    <w:rsid w:val="00315DD0"/>
    <w:rsid w:val="003252B8"/>
    <w:rsid w:val="00343368"/>
    <w:rsid w:val="003515B6"/>
    <w:rsid w:val="0035525F"/>
    <w:rsid w:val="00355B31"/>
    <w:rsid w:val="00356C60"/>
    <w:rsid w:val="003617B5"/>
    <w:rsid w:val="003621D8"/>
    <w:rsid w:val="00364423"/>
    <w:rsid w:val="00373CE8"/>
    <w:rsid w:val="00376B32"/>
    <w:rsid w:val="00377ADC"/>
    <w:rsid w:val="00384FB0"/>
    <w:rsid w:val="0039470E"/>
    <w:rsid w:val="003A66F5"/>
    <w:rsid w:val="003B5199"/>
    <w:rsid w:val="003B66FC"/>
    <w:rsid w:val="003C7F9A"/>
    <w:rsid w:val="003D756F"/>
    <w:rsid w:val="003E2818"/>
    <w:rsid w:val="003E373D"/>
    <w:rsid w:val="003E7B7E"/>
    <w:rsid w:val="003F4E9D"/>
    <w:rsid w:val="0040152E"/>
    <w:rsid w:val="004071B5"/>
    <w:rsid w:val="00410BDE"/>
    <w:rsid w:val="004222F4"/>
    <w:rsid w:val="00422431"/>
    <w:rsid w:val="00422468"/>
    <w:rsid w:val="00430A90"/>
    <w:rsid w:val="00431266"/>
    <w:rsid w:val="00435A3D"/>
    <w:rsid w:val="0044003F"/>
    <w:rsid w:val="004401C1"/>
    <w:rsid w:val="004415A6"/>
    <w:rsid w:val="004442AD"/>
    <w:rsid w:val="0044535F"/>
    <w:rsid w:val="00445DC0"/>
    <w:rsid w:val="00446942"/>
    <w:rsid w:val="00463544"/>
    <w:rsid w:val="004738FB"/>
    <w:rsid w:val="00475B63"/>
    <w:rsid w:val="00476356"/>
    <w:rsid w:val="0049233F"/>
    <w:rsid w:val="004A4E6F"/>
    <w:rsid w:val="004B4D50"/>
    <w:rsid w:val="004B5D16"/>
    <w:rsid w:val="004D0733"/>
    <w:rsid w:val="004D4969"/>
    <w:rsid w:val="004D79F4"/>
    <w:rsid w:val="004F0399"/>
    <w:rsid w:val="004F1BDB"/>
    <w:rsid w:val="004F21B6"/>
    <w:rsid w:val="004F3E99"/>
    <w:rsid w:val="0050009C"/>
    <w:rsid w:val="0050062B"/>
    <w:rsid w:val="005021FA"/>
    <w:rsid w:val="00502A3C"/>
    <w:rsid w:val="005045EC"/>
    <w:rsid w:val="00513FBA"/>
    <w:rsid w:val="00517B5C"/>
    <w:rsid w:val="00521FBE"/>
    <w:rsid w:val="00523B2D"/>
    <w:rsid w:val="005240D6"/>
    <w:rsid w:val="00525F4E"/>
    <w:rsid w:val="00535E19"/>
    <w:rsid w:val="00540C6C"/>
    <w:rsid w:val="00541355"/>
    <w:rsid w:val="00541C6E"/>
    <w:rsid w:val="00541F6C"/>
    <w:rsid w:val="0054495A"/>
    <w:rsid w:val="005478CD"/>
    <w:rsid w:val="00550C2E"/>
    <w:rsid w:val="00552EE6"/>
    <w:rsid w:val="0055402A"/>
    <w:rsid w:val="0056308A"/>
    <w:rsid w:val="00566DAD"/>
    <w:rsid w:val="0057769F"/>
    <w:rsid w:val="00581207"/>
    <w:rsid w:val="00592295"/>
    <w:rsid w:val="0059334A"/>
    <w:rsid w:val="005948DE"/>
    <w:rsid w:val="005A1F19"/>
    <w:rsid w:val="005A48C1"/>
    <w:rsid w:val="005B0F24"/>
    <w:rsid w:val="005C429C"/>
    <w:rsid w:val="005D507E"/>
    <w:rsid w:val="005E3557"/>
    <w:rsid w:val="005F76E1"/>
    <w:rsid w:val="00603C69"/>
    <w:rsid w:val="00606D6D"/>
    <w:rsid w:val="00607C5C"/>
    <w:rsid w:val="0061028D"/>
    <w:rsid w:val="00610A98"/>
    <w:rsid w:val="006216C5"/>
    <w:rsid w:val="0062397B"/>
    <w:rsid w:val="006338D5"/>
    <w:rsid w:val="00643008"/>
    <w:rsid w:val="00645A47"/>
    <w:rsid w:val="00654AA4"/>
    <w:rsid w:val="00656FA6"/>
    <w:rsid w:val="00665BC3"/>
    <w:rsid w:val="00670237"/>
    <w:rsid w:val="00677F23"/>
    <w:rsid w:val="0068210E"/>
    <w:rsid w:val="0068398F"/>
    <w:rsid w:val="00684475"/>
    <w:rsid w:val="00693819"/>
    <w:rsid w:val="00694E93"/>
    <w:rsid w:val="00696912"/>
    <w:rsid w:val="006A2E97"/>
    <w:rsid w:val="006B160D"/>
    <w:rsid w:val="006B7942"/>
    <w:rsid w:val="006C1655"/>
    <w:rsid w:val="006C3A58"/>
    <w:rsid w:val="006C4724"/>
    <w:rsid w:val="006C5696"/>
    <w:rsid w:val="006D0486"/>
    <w:rsid w:val="006D16EB"/>
    <w:rsid w:val="006D4110"/>
    <w:rsid w:val="006E2817"/>
    <w:rsid w:val="006E37AF"/>
    <w:rsid w:val="006E4384"/>
    <w:rsid w:val="006E4852"/>
    <w:rsid w:val="006E585E"/>
    <w:rsid w:val="006E6B50"/>
    <w:rsid w:val="006F0DFF"/>
    <w:rsid w:val="00704F69"/>
    <w:rsid w:val="007106E3"/>
    <w:rsid w:val="00710BF1"/>
    <w:rsid w:val="00714067"/>
    <w:rsid w:val="00726CB3"/>
    <w:rsid w:val="0073667B"/>
    <w:rsid w:val="007668B0"/>
    <w:rsid w:val="007708FB"/>
    <w:rsid w:val="0077123A"/>
    <w:rsid w:val="00793800"/>
    <w:rsid w:val="00797D2A"/>
    <w:rsid w:val="007B0169"/>
    <w:rsid w:val="007B5634"/>
    <w:rsid w:val="007C1BC9"/>
    <w:rsid w:val="007C5A71"/>
    <w:rsid w:val="007D017D"/>
    <w:rsid w:val="007D053A"/>
    <w:rsid w:val="007D39BB"/>
    <w:rsid w:val="007E5EAD"/>
    <w:rsid w:val="007F0F31"/>
    <w:rsid w:val="00800C22"/>
    <w:rsid w:val="008030FC"/>
    <w:rsid w:val="00813063"/>
    <w:rsid w:val="008218CB"/>
    <w:rsid w:val="008224CA"/>
    <w:rsid w:val="008301C5"/>
    <w:rsid w:val="008345A8"/>
    <w:rsid w:val="00834B7C"/>
    <w:rsid w:val="00843FE6"/>
    <w:rsid w:val="00863709"/>
    <w:rsid w:val="00866970"/>
    <w:rsid w:val="0087521E"/>
    <w:rsid w:val="00887012"/>
    <w:rsid w:val="00890147"/>
    <w:rsid w:val="00891052"/>
    <w:rsid w:val="00894F12"/>
    <w:rsid w:val="00894F84"/>
    <w:rsid w:val="008958DF"/>
    <w:rsid w:val="00897028"/>
    <w:rsid w:val="008A2127"/>
    <w:rsid w:val="008A563B"/>
    <w:rsid w:val="008A6B58"/>
    <w:rsid w:val="008B693D"/>
    <w:rsid w:val="008B7B1E"/>
    <w:rsid w:val="008C17BE"/>
    <w:rsid w:val="008D33CF"/>
    <w:rsid w:val="008D3936"/>
    <w:rsid w:val="008D40D8"/>
    <w:rsid w:val="008D69B6"/>
    <w:rsid w:val="008E224A"/>
    <w:rsid w:val="008E30BE"/>
    <w:rsid w:val="008E5A6E"/>
    <w:rsid w:val="008E670A"/>
    <w:rsid w:val="008F148F"/>
    <w:rsid w:val="008F5657"/>
    <w:rsid w:val="008F74A4"/>
    <w:rsid w:val="00901EF4"/>
    <w:rsid w:val="009024DA"/>
    <w:rsid w:val="009038D6"/>
    <w:rsid w:val="009056FA"/>
    <w:rsid w:val="009072F5"/>
    <w:rsid w:val="009122D9"/>
    <w:rsid w:val="00914511"/>
    <w:rsid w:val="009175DC"/>
    <w:rsid w:val="00927636"/>
    <w:rsid w:val="00930C1A"/>
    <w:rsid w:val="00934281"/>
    <w:rsid w:val="009417FA"/>
    <w:rsid w:val="00942086"/>
    <w:rsid w:val="00942294"/>
    <w:rsid w:val="009456FD"/>
    <w:rsid w:val="00947B13"/>
    <w:rsid w:val="00947D39"/>
    <w:rsid w:val="00952C89"/>
    <w:rsid w:val="009547F1"/>
    <w:rsid w:val="009601CC"/>
    <w:rsid w:val="00962A08"/>
    <w:rsid w:val="0096360F"/>
    <w:rsid w:val="009666CB"/>
    <w:rsid w:val="00966BEF"/>
    <w:rsid w:val="00970B63"/>
    <w:rsid w:val="009828B5"/>
    <w:rsid w:val="00983642"/>
    <w:rsid w:val="00983FC4"/>
    <w:rsid w:val="00986F86"/>
    <w:rsid w:val="009A4505"/>
    <w:rsid w:val="009A63B4"/>
    <w:rsid w:val="009B203D"/>
    <w:rsid w:val="009B2B3F"/>
    <w:rsid w:val="009B2D09"/>
    <w:rsid w:val="009B4EA8"/>
    <w:rsid w:val="009C08A9"/>
    <w:rsid w:val="009D4F0C"/>
    <w:rsid w:val="009E4D0F"/>
    <w:rsid w:val="009E4E3A"/>
    <w:rsid w:val="009E582B"/>
    <w:rsid w:val="009E78F9"/>
    <w:rsid w:val="009E7AA7"/>
    <w:rsid w:val="009F1405"/>
    <w:rsid w:val="009F155E"/>
    <w:rsid w:val="009F15F5"/>
    <w:rsid w:val="00A02B1D"/>
    <w:rsid w:val="00A11C99"/>
    <w:rsid w:val="00A13EA1"/>
    <w:rsid w:val="00A14ECF"/>
    <w:rsid w:val="00A173FF"/>
    <w:rsid w:val="00A17890"/>
    <w:rsid w:val="00A46C86"/>
    <w:rsid w:val="00A475BC"/>
    <w:rsid w:val="00A51630"/>
    <w:rsid w:val="00A57F9D"/>
    <w:rsid w:val="00A612B6"/>
    <w:rsid w:val="00A63033"/>
    <w:rsid w:val="00A646A4"/>
    <w:rsid w:val="00A64E18"/>
    <w:rsid w:val="00A70DBA"/>
    <w:rsid w:val="00A832F9"/>
    <w:rsid w:val="00A8473B"/>
    <w:rsid w:val="00A84A9E"/>
    <w:rsid w:val="00A86105"/>
    <w:rsid w:val="00A863B1"/>
    <w:rsid w:val="00A87556"/>
    <w:rsid w:val="00A91B84"/>
    <w:rsid w:val="00AA0E69"/>
    <w:rsid w:val="00AB6F14"/>
    <w:rsid w:val="00AC4519"/>
    <w:rsid w:val="00AD5A2F"/>
    <w:rsid w:val="00AD7BB7"/>
    <w:rsid w:val="00AE09F7"/>
    <w:rsid w:val="00AE3D91"/>
    <w:rsid w:val="00AF0C1C"/>
    <w:rsid w:val="00AF3EF2"/>
    <w:rsid w:val="00AF49D7"/>
    <w:rsid w:val="00B034FD"/>
    <w:rsid w:val="00B10E8D"/>
    <w:rsid w:val="00B1103B"/>
    <w:rsid w:val="00B1288C"/>
    <w:rsid w:val="00B12A6B"/>
    <w:rsid w:val="00B21443"/>
    <w:rsid w:val="00B25DC2"/>
    <w:rsid w:val="00B32209"/>
    <w:rsid w:val="00B44A0E"/>
    <w:rsid w:val="00B45782"/>
    <w:rsid w:val="00B539E1"/>
    <w:rsid w:val="00B5721F"/>
    <w:rsid w:val="00B637B5"/>
    <w:rsid w:val="00B6565A"/>
    <w:rsid w:val="00B7351E"/>
    <w:rsid w:val="00B8171E"/>
    <w:rsid w:val="00B8335C"/>
    <w:rsid w:val="00B83CCF"/>
    <w:rsid w:val="00B86F81"/>
    <w:rsid w:val="00B926F3"/>
    <w:rsid w:val="00B92765"/>
    <w:rsid w:val="00B93A46"/>
    <w:rsid w:val="00BA3824"/>
    <w:rsid w:val="00BA58D3"/>
    <w:rsid w:val="00BB4A84"/>
    <w:rsid w:val="00BC2B25"/>
    <w:rsid w:val="00BC70E0"/>
    <w:rsid w:val="00BD0D5B"/>
    <w:rsid w:val="00BD3990"/>
    <w:rsid w:val="00BE0241"/>
    <w:rsid w:val="00BE5FCE"/>
    <w:rsid w:val="00BF147C"/>
    <w:rsid w:val="00BF209B"/>
    <w:rsid w:val="00BF21F9"/>
    <w:rsid w:val="00BF3B0C"/>
    <w:rsid w:val="00BF4A19"/>
    <w:rsid w:val="00BF72A7"/>
    <w:rsid w:val="00BF7639"/>
    <w:rsid w:val="00C007E3"/>
    <w:rsid w:val="00C1680B"/>
    <w:rsid w:val="00C233A1"/>
    <w:rsid w:val="00C312F9"/>
    <w:rsid w:val="00C322E1"/>
    <w:rsid w:val="00C32C5A"/>
    <w:rsid w:val="00C3614B"/>
    <w:rsid w:val="00C3637F"/>
    <w:rsid w:val="00C41F24"/>
    <w:rsid w:val="00C5215F"/>
    <w:rsid w:val="00C53385"/>
    <w:rsid w:val="00C55B9A"/>
    <w:rsid w:val="00C60DD7"/>
    <w:rsid w:val="00C705C5"/>
    <w:rsid w:val="00C7108D"/>
    <w:rsid w:val="00C72F51"/>
    <w:rsid w:val="00C80EF7"/>
    <w:rsid w:val="00C90302"/>
    <w:rsid w:val="00C92CD2"/>
    <w:rsid w:val="00C96022"/>
    <w:rsid w:val="00C97ED1"/>
    <w:rsid w:val="00CA066D"/>
    <w:rsid w:val="00CA1AE6"/>
    <w:rsid w:val="00CA3623"/>
    <w:rsid w:val="00CA51D0"/>
    <w:rsid w:val="00CA6087"/>
    <w:rsid w:val="00CB1A28"/>
    <w:rsid w:val="00CD4E2F"/>
    <w:rsid w:val="00CE7017"/>
    <w:rsid w:val="00D02C70"/>
    <w:rsid w:val="00D053C8"/>
    <w:rsid w:val="00D125DE"/>
    <w:rsid w:val="00D210D5"/>
    <w:rsid w:val="00D3447F"/>
    <w:rsid w:val="00D34B76"/>
    <w:rsid w:val="00D3710E"/>
    <w:rsid w:val="00D46350"/>
    <w:rsid w:val="00D52812"/>
    <w:rsid w:val="00D620D7"/>
    <w:rsid w:val="00D65966"/>
    <w:rsid w:val="00D667D9"/>
    <w:rsid w:val="00D6683A"/>
    <w:rsid w:val="00D71C48"/>
    <w:rsid w:val="00D75BAA"/>
    <w:rsid w:val="00D81D4C"/>
    <w:rsid w:val="00D84D6F"/>
    <w:rsid w:val="00D902A3"/>
    <w:rsid w:val="00D92E42"/>
    <w:rsid w:val="00D9359C"/>
    <w:rsid w:val="00D97CB2"/>
    <w:rsid w:val="00DA34F0"/>
    <w:rsid w:val="00DA3632"/>
    <w:rsid w:val="00DA3B73"/>
    <w:rsid w:val="00DA3FD8"/>
    <w:rsid w:val="00DB1730"/>
    <w:rsid w:val="00DB24F3"/>
    <w:rsid w:val="00DB3DCE"/>
    <w:rsid w:val="00DB659F"/>
    <w:rsid w:val="00DC35F5"/>
    <w:rsid w:val="00DC5E05"/>
    <w:rsid w:val="00DC7594"/>
    <w:rsid w:val="00DD3975"/>
    <w:rsid w:val="00DD7144"/>
    <w:rsid w:val="00DE7FEB"/>
    <w:rsid w:val="00DF7F67"/>
    <w:rsid w:val="00E032A6"/>
    <w:rsid w:val="00E215CD"/>
    <w:rsid w:val="00E220BF"/>
    <w:rsid w:val="00E225CA"/>
    <w:rsid w:val="00E2290E"/>
    <w:rsid w:val="00E26AB7"/>
    <w:rsid w:val="00E36797"/>
    <w:rsid w:val="00E367D9"/>
    <w:rsid w:val="00E377AE"/>
    <w:rsid w:val="00E37A2B"/>
    <w:rsid w:val="00E46956"/>
    <w:rsid w:val="00E501F4"/>
    <w:rsid w:val="00E61CD4"/>
    <w:rsid w:val="00E65EE3"/>
    <w:rsid w:val="00E70CDC"/>
    <w:rsid w:val="00E760B1"/>
    <w:rsid w:val="00E87551"/>
    <w:rsid w:val="00E9389B"/>
    <w:rsid w:val="00EA015D"/>
    <w:rsid w:val="00EA3506"/>
    <w:rsid w:val="00EA44F7"/>
    <w:rsid w:val="00EA4C13"/>
    <w:rsid w:val="00EA7549"/>
    <w:rsid w:val="00EA7D5D"/>
    <w:rsid w:val="00EB7487"/>
    <w:rsid w:val="00EC0599"/>
    <w:rsid w:val="00EC1151"/>
    <w:rsid w:val="00EC17A2"/>
    <w:rsid w:val="00EC1FAA"/>
    <w:rsid w:val="00EC4A57"/>
    <w:rsid w:val="00ED21AC"/>
    <w:rsid w:val="00EE59AE"/>
    <w:rsid w:val="00EE6174"/>
    <w:rsid w:val="00EF1E7C"/>
    <w:rsid w:val="00EF48B2"/>
    <w:rsid w:val="00F11751"/>
    <w:rsid w:val="00F1715E"/>
    <w:rsid w:val="00F17FC5"/>
    <w:rsid w:val="00F21737"/>
    <w:rsid w:val="00F21C35"/>
    <w:rsid w:val="00F50100"/>
    <w:rsid w:val="00F53353"/>
    <w:rsid w:val="00F60961"/>
    <w:rsid w:val="00F618C2"/>
    <w:rsid w:val="00F6414B"/>
    <w:rsid w:val="00F6689B"/>
    <w:rsid w:val="00F703BD"/>
    <w:rsid w:val="00F81FBF"/>
    <w:rsid w:val="00F91AD9"/>
    <w:rsid w:val="00F92817"/>
    <w:rsid w:val="00F96817"/>
    <w:rsid w:val="00F96D1F"/>
    <w:rsid w:val="00FA4478"/>
    <w:rsid w:val="00FA4957"/>
    <w:rsid w:val="00FA4DD7"/>
    <w:rsid w:val="00FA5549"/>
    <w:rsid w:val="00FC0803"/>
    <w:rsid w:val="00FC5B6F"/>
    <w:rsid w:val="00FC5EBE"/>
    <w:rsid w:val="00FD090E"/>
    <w:rsid w:val="00FD0C93"/>
    <w:rsid w:val="00FD5E3D"/>
    <w:rsid w:val="00FE6320"/>
    <w:rsid w:val="00FE7741"/>
    <w:rsid w:val="00FF5CF8"/>
    <w:rsid w:val="00FF5EA3"/>
    <w:rsid w:val="00FF65A4"/>
    <w:rsid w:val="00FF673C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BFCE"/>
  <w15:chartTrackingRefBased/>
  <w15:docId w15:val="{86E07A02-BCC6-4B4E-B24A-7401C496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2"/>
    <w:pPr>
      <w:spacing w:after="200" w:line="276" w:lineRule="auto"/>
    </w:pPr>
    <w:rPr>
      <w:rFonts w:ascii="Lucida Grande" w:eastAsia="ヒラギノ角ゴ Pro W3" w:hAnsi="Lucida Grande" w:cs="Times New Roman"/>
      <w:color w:val="000000"/>
      <w:kern w:val="0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65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5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5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5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5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59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59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59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59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5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5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5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59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59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59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59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59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59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5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5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59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5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59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59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59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59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5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59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596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6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5EE3"/>
    <w:rPr>
      <w:rFonts w:ascii="Lucida Grande" w:eastAsia="ヒラギノ角ゴ Pro W3" w:hAnsi="Lucida Grande" w:cs="Times New Roman"/>
      <w:color w:val="000000"/>
      <w:kern w:val="0"/>
      <w:szCs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65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5EE3"/>
    <w:rPr>
      <w:rFonts w:ascii="Lucida Grande" w:eastAsia="ヒラギノ角ゴ Pro W3" w:hAnsi="Lucida Grande" w:cs="Times New Roman"/>
      <w:color w:val="000000"/>
      <w:kern w:val="0"/>
      <w:szCs w:val="24"/>
      <w14:ligatures w14:val="none"/>
    </w:rPr>
  </w:style>
  <w:style w:type="table" w:styleId="Reetkatablice">
    <w:name w:val="Table Grid"/>
    <w:basedOn w:val="Obinatablica"/>
    <w:rsid w:val="00D6683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PRIHODI</a:t>
            </a:r>
            <a:r>
              <a:rPr lang="hr-HR"/>
              <a:t> </a:t>
            </a:r>
          </a:p>
          <a:p>
            <a:pPr>
              <a:defRPr/>
            </a:pPr>
            <a:endParaRPr lang="en-US"/>
          </a:p>
        </c:rich>
      </c:tx>
      <c:layout>
        <c:manualLayout>
          <c:xMode val="edge"/>
          <c:yMode val="edge"/>
          <c:x val="0.39709707152747636"/>
          <c:y val="1.87546886721680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Sheet1!$E$1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63F-4F98-8532-A7A12CFB46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63F-4F98-8532-A7A12CFB46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63F-4F98-8532-A7A12CFB46B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63F-4F98-8532-A7A12CFB46B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63F-4F98-8532-A7A12CFB46B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63F-4F98-8532-A7A12CFB46BD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1371D0B-7A6F-41C5-997C-1A301247BD6A}" type="CATEGORYNAME">
                      <a:rPr lang="en-US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[NAZIV KATEGORIJE]</a:t>
                    </a:fld>
                    <a:r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</a:t>
                    </a:r>
                    <a:fld id="{51710EA3-634F-4E3E-BC56-F6F4E3345DEE}" type="VALU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[VRIJEDNOST]</a:t>
                    </a:fld>
                    <a:r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€ - </a:t>
                    </a:r>
                    <a:fld id="{84D59588-C434-4302-8F7C-082BF87B7AA4}" type="PERCENTAG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[POSTOTAK]</a:t>
                    </a:fld>
                    <a:endParaRPr lang="en-US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63F-4F98-8532-A7A12CFB46BD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9AA4E8FD-4FD4-445D-94B4-89CF623F287A}" type="CATEGORYNAME">
                      <a:rPr lang="en-US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[NAZIV KATEGORIJE]</a:t>
                    </a:fld>
                    <a:r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</a:t>
                    </a:r>
                    <a:fld id="{1FF5BBA4-6C2A-4D03-89DB-3EDC7659D90D}" type="VALU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[VRIJEDNOST]</a:t>
                    </a:fld>
                    <a:r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€ - </a:t>
                    </a:r>
                    <a:fld id="{6C14B593-A539-414C-8271-242727B66615}" type="PERCENTAG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[POSTOTAK]</a:t>
                    </a:fld>
                    <a:endParaRPr lang="en-US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63F-4F98-8532-A7A12CFB46BD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9CB7EB1E-BFF4-4859-B832-90F50D798D7D}" type="CATEGORYNAME">
                      <a:rPr lang="en-US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[NAZIV KATEGORIJE]</a:t>
                    </a:fld>
                    <a:r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</a:t>
                    </a:r>
                    <a:fld id="{5E1A7C41-569F-4424-9874-EAC515F95AE5}" type="VALU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[VRIJEDNOST]</a:t>
                    </a:fld>
                    <a:r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t> € - </a:t>
                    </a:r>
                    <a:fld id="{8CF7588E-46A1-4E29-B4B0-DDF2B431F958}" type="PERCENTAGE">
                      <a:rPr lang="en-US" baseline="0">
                        <a:latin typeface="Arial" panose="020B0604020202020204" pitchFamily="34" charset="0"/>
                        <a:cs typeface="Arial" panose="020B0604020202020204" pitchFamily="34" charset="0"/>
                      </a:rPr>
                      <a:pPr>
                        <a:defRPr>
                          <a:solidFill>
                            <a:schemeClr val="accent1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[POSTOTAK]</a:t>
                    </a:fld>
                    <a:endParaRPr lang="en-US" baseline="0">
                      <a:latin typeface="Arial" panose="020B0604020202020204" pitchFamily="34" charset="0"/>
                      <a:cs typeface="Arial" panose="020B0604020202020204" pitchFamily="34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63F-4F98-8532-A7A12CFB46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Sheet1!$D$2:$D$4</c:f>
              <c:strCache>
                <c:ptCount val="3"/>
                <c:pt idx="0">
                  <c:v>Pomoći iz inozemstva i od subjekata unutar općeg proračuna</c:v>
                </c:pt>
                <c:pt idx="1">
                  <c:v>Prihodi od prodaje proizvoda i robe te pruženih usluga i prihodi od donacija</c:v>
                </c:pt>
                <c:pt idx="2">
                  <c:v>Prihodi iz nadležnog proračuna i od HZZO-a temeljem ugovornih obveza</c:v>
                </c:pt>
              </c:strCache>
            </c:strRef>
          </c:cat>
          <c:val>
            <c:numRef>
              <c:f>Sheet1!$E$2:$E$4</c:f>
              <c:numCache>
                <c:formatCode>#,##0.00</c:formatCode>
                <c:ptCount val="3"/>
                <c:pt idx="0">
                  <c:v>341897.33</c:v>
                </c:pt>
                <c:pt idx="1">
                  <c:v>111238.44</c:v>
                </c:pt>
                <c:pt idx="2">
                  <c:v>850261.06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63F-4F98-8532-A7A12CFB46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ln>
                  <a:noFill/>
                </a:ln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hr-HR">
                <a:latin typeface="Arial" panose="020B0604020202020204" pitchFamily="34" charset="0"/>
                <a:cs typeface="Arial" panose="020B0604020202020204" pitchFamily="34" charset="0"/>
              </a:rPr>
              <a:t>RASHODI</a:t>
            </a:r>
            <a:endParaRPr lang="en-US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ln>
                <a:noFill/>
              </a:ln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Sheet1!$E$1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155-4C0E-89A0-A2A76DAAFE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155-4C0E-89A0-A2A76DAAFE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155-4C0E-89A0-A2A76DAAFE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155-4C0E-89A0-A2A76DAAFE9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155-4C0E-89A0-A2A76DAAFE9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155-4C0E-89A0-A2A76DAAFE92}"/>
              </c:ext>
            </c:extLst>
          </c:dPt>
          <c:dLbls>
            <c:dLbl>
              <c:idx val="0"/>
              <c:layout>
                <c:manualLayout>
                  <c:x val="-0.13345877077865273"/>
                  <c:y val="-0.2757505086179326"/>
                </c:manualLayout>
              </c:layout>
              <c:tx>
                <c:rich>
                  <a:bodyPr/>
                  <a:lstStyle/>
                  <a:p>
                    <a:fld id="{35504CAD-0BD5-4693-BA1F-8594CAD69739}" type="VALUE">
                      <a:rPr lang="en-US"/>
                      <a:pPr/>
                      <a:t>[VRIJEDNOST]</a:t>
                    </a:fld>
                    <a:r>
                      <a:rPr lang="en-US"/>
                      <a:t> € -</a:t>
                    </a:r>
                    <a:r>
                      <a:rPr lang="en-US" baseline="0"/>
                      <a:t> </a:t>
                    </a:r>
                    <a:fld id="{14D1890C-823C-48FA-AAEC-835AFDE49672}" type="PERCENTAGE">
                      <a:rPr lang="en-US" baseline="0"/>
                      <a:pPr/>
                      <a:t>[POSTOTAK]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13888888888884"/>
                      <c:h val="6.904829899085594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155-4C0E-89A0-A2A76DAAFE92}"/>
                </c:ext>
              </c:extLst>
            </c:dLbl>
            <c:dLbl>
              <c:idx val="1"/>
              <c:layout>
                <c:manualLayout>
                  <c:x val="4.7090113735783E-2"/>
                  <c:y val="0.21045663539307477"/>
                </c:manualLayout>
              </c:layout>
              <c:tx>
                <c:rich>
                  <a:bodyPr/>
                  <a:lstStyle/>
                  <a:p>
                    <a:fld id="{A91F4277-DA7E-4185-ABF3-A74B56773BB4}" type="VALUE">
                      <a:rPr lang="en-US"/>
                      <a:pPr/>
                      <a:t>[VRIJEDNOST]</a:t>
                    </a:fld>
                    <a:r>
                      <a:rPr lang="en-US" baseline="0"/>
                      <a:t> € - </a:t>
                    </a:r>
                    <a:fld id="{6E246053-1A6B-46C8-A1D2-823EA5A7F920}" type="PERCENTAGE">
                      <a:rPr lang="en-US" baseline="0"/>
                      <a:pPr/>
                      <a:t>[POSTOTAK]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155-4C0E-89A0-A2A76DAAFE92}"/>
                </c:ext>
              </c:extLst>
            </c:dLbl>
            <c:dLbl>
              <c:idx val="2"/>
              <c:layout>
                <c:manualLayout>
                  <c:x val="9.0696412948381405E-2"/>
                  <c:y val="0.18095369443114676"/>
                </c:manualLayout>
              </c:layout>
              <c:tx>
                <c:rich>
                  <a:bodyPr/>
                  <a:lstStyle/>
                  <a:p>
                    <a:fld id="{FFC16EB1-331F-4729-BB9B-845D5A563288}" type="VALUE">
                      <a:rPr lang="en-US"/>
                      <a:pPr/>
                      <a:t>[VRIJEDNOST]</a:t>
                    </a:fld>
                    <a:r>
                      <a:rPr lang="en-US"/>
                      <a:t> € - </a:t>
                    </a:r>
                    <a:fld id="{24AF834C-ADCC-468E-AF73-C631C131DDFD}" type="PERCENTAGE">
                      <a:rPr lang="en-US" baseline="0"/>
                      <a:pPr/>
                      <a:t>[POSTOTAK]</a:t>
                    </a:fld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155-4C0E-89A0-A2A76DAAFE9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ln>
                      <a:noFill/>
                    </a:ln>
                    <a:solidFill>
                      <a:schemeClr val="lt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Sheet1!$D$2:$D$4</c:f>
              <c:strCache>
                <c:ptCount val="3"/>
                <c:pt idx="0">
                  <c:v>Rashodi za zaposlene </c:v>
                </c:pt>
                <c:pt idx="1">
                  <c:v>Materijalni rashodi</c:v>
                </c:pt>
                <c:pt idx="2">
                  <c:v>Rashodi za nabavu nefinancijske imovine</c:v>
                </c:pt>
              </c:strCache>
            </c:strRef>
          </c:cat>
          <c:val>
            <c:numRef>
              <c:f>Sheet1!$E$2:$E$4</c:f>
              <c:numCache>
                <c:formatCode>#,##0.00</c:formatCode>
                <c:ptCount val="3"/>
                <c:pt idx="0">
                  <c:v>1161187.94</c:v>
                </c:pt>
                <c:pt idx="1">
                  <c:v>138743.63</c:v>
                </c:pt>
                <c:pt idx="2">
                  <c:v>13796.99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155-4C0E-89A0-A2A76DAAFE9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195202728996411"/>
          <c:y val="0.62325433720634882"/>
          <c:w val="0.37281137965009892"/>
          <c:h val="0.312268224536449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7304-9D50-4A35-AE79-359B9EAF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14</Pages>
  <Words>5824</Words>
  <Characters>33198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Ladavac</dc:creator>
  <cp:keywords/>
  <dc:description/>
  <cp:lastModifiedBy>JVP Pazin</cp:lastModifiedBy>
  <cp:revision>6</cp:revision>
  <cp:lastPrinted>2026-03-26T14:03:00Z</cp:lastPrinted>
  <dcterms:created xsi:type="dcterms:W3CDTF">2026-03-19T19:39:00Z</dcterms:created>
  <dcterms:modified xsi:type="dcterms:W3CDTF">2026-03-26T14:04:00Z</dcterms:modified>
</cp:coreProperties>
</file>